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22" w:rsidRPr="00174792" w:rsidRDefault="00853722" w:rsidP="00853722">
      <w:pPr>
        <w:rPr>
          <w:lang w:val="en-GB"/>
        </w:rPr>
      </w:pPr>
    </w:p>
    <w:p w:rsidR="00853722" w:rsidRDefault="00853722" w:rsidP="00853722">
      <w:pPr>
        <w:jc w:val="center"/>
        <w:rPr>
          <w:b/>
          <w:color w:val="4F81BD"/>
          <w:sz w:val="72"/>
          <w:szCs w:val="28"/>
          <w:lang w:val="en-GB"/>
        </w:rPr>
      </w:pPr>
    </w:p>
    <w:p w:rsidR="00853722" w:rsidRPr="00853722" w:rsidRDefault="00853722" w:rsidP="00853722">
      <w:pPr>
        <w:spacing w:before="60" w:line="276" w:lineRule="auto"/>
        <w:jc w:val="center"/>
        <w:rPr>
          <w:b/>
          <w:lang w:val="sk-SK"/>
        </w:rPr>
      </w:pPr>
      <w:r w:rsidRPr="00790BBA">
        <w:rPr>
          <w:b/>
          <w:color w:val="4F81BD"/>
          <w:sz w:val="52"/>
          <w:szCs w:val="28"/>
          <w:lang w:val="en-GB"/>
        </w:rPr>
        <w:t>“</w:t>
      </w:r>
      <w:r w:rsidRPr="00853722">
        <w:rPr>
          <w:b/>
          <w:color w:val="4F81BD"/>
          <w:sz w:val="52"/>
          <w:szCs w:val="28"/>
          <w:lang w:val="en-GB"/>
        </w:rPr>
        <w:t>Transportation Economics and Demand Analysis</w:t>
      </w:r>
      <w:r w:rsidRPr="00853722">
        <w:rPr>
          <w:b/>
          <w:color w:val="4F81BD"/>
          <w:sz w:val="52"/>
          <w:szCs w:val="28"/>
          <w:lang w:val="en-GB"/>
        </w:rPr>
        <w:t>”</w:t>
      </w:r>
      <w:r w:rsidRPr="00790BBA">
        <w:rPr>
          <w:b/>
          <w:color w:val="4F81BD"/>
          <w:sz w:val="52"/>
          <w:szCs w:val="28"/>
          <w:lang w:val="en-GB"/>
        </w:rPr>
        <w:br/>
      </w:r>
    </w:p>
    <w:p w:rsidR="00853722" w:rsidRPr="00790BBA" w:rsidRDefault="00853722" w:rsidP="00853722">
      <w:pPr>
        <w:jc w:val="center"/>
        <w:rPr>
          <w:b/>
          <w:color w:val="4F81BD"/>
          <w:sz w:val="72"/>
          <w:szCs w:val="28"/>
          <w:lang w:val="en-GB"/>
        </w:rPr>
      </w:pPr>
      <w:r w:rsidRPr="00790BBA">
        <w:rPr>
          <w:b/>
          <w:color w:val="4F81BD"/>
          <w:sz w:val="72"/>
          <w:szCs w:val="28"/>
          <w:lang w:val="en-GB"/>
        </w:rPr>
        <w:t>Syllabus</w:t>
      </w:r>
      <w:r>
        <w:rPr>
          <w:b/>
          <w:color w:val="4F81BD"/>
          <w:sz w:val="72"/>
          <w:szCs w:val="28"/>
          <w:lang w:val="en-GB"/>
        </w:rPr>
        <w:t xml:space="preserve"> </w:t>
      </w:r>
      <w:r>
        <w:rPr>
          <w:b/>
          <w:color w:val="4F81BD"/>
          <w:sz w:val="72"/>
          <w:szCs w:val="28"/>
          <w:lang w:val="en-GB"/>
        </w:rPr>
        <w:t>SCR.02/2</w:t>
      </w:r>
    </w:p>
    <w:p w:rsidR="00853722" w:rsidRPr="00790BBA" w:rsidRDefault="00853722" w:rsidP="00853722">
      <w:pPr>
        <w:jc w:val="center"/>
        <w:rPr>
          <w:b/>
          <w:sz w:val="36"/>
          <w:szCs w:val="28"/>
          <w:lang w:val="en-US"/>
        </w:rPr>
      </w:pPr>
    </w:p>
    <w:p w:rsidR="00853722" w:rsidRPr="003C05E8" w:rsidRDefault="00853722" w:rsidP="00853722">
      <w:pPr>
        <w:jc w:val="center"/>
        <w:rPr>
          <w:b/>
          <w:sz w:val="48"/>
          <w:szCs w:val="28"/>
          <w:lang w:val="en-US"/>
        </w:rPr>
      </w:pPr>
      <w:r w:rsidRPr="00853722">
        <w:rPr>
          <w:b/>
          <w:sz w:val="48"/>
          <w:szCs w:val="28"/>
          <w:lang w:val="en-US"/>
        </w:rPr>
        <w:t>Krystian Birr</w:t>
      </w:r>
    </w:p>
    <w:p w:rsidR="00853722" w:rsidRPr="00790BBA" w:rsidRDefault="00853722" w:rsidP="00853722">
      <w:pPr>
        <w:jc w:val="center"/>
        <w:rPr>
          <w:b/>
          <w:sz w:val="48"/>
          <w:szCs w:val="28"/>
          <w:lang w:val="en-US"/>
        </w:rPr>
      </w:pPr>
    </w:p>
    <w:p w:rsidR="00853722" w:rsidRPr="00790BBA" w:rsidRDefault="00853722" w:rsidP="00853722">
      <w:pPr>
        <w:jc w:val="center"/>
        <w:rPr>
          <w:b/>
          <w:sz w:val="52"/>
          <w:szCs w:val="28"/>
          <w:lang w:val="en-US"/>
        </w:rPr>
      </w:pPr>
    </w:p>
    <w:p w:rsidR="00853722" w:rsidRPr="00790BBA" w:rsidRDefault="00853722" w:rsidP="00853722">
      <w:pPr>
        <w:jc w:val="center"/>
        <w:rPr>
          <w:b/>
          <w:sz w:val="52"/>
          <w:szCs w:val="28"/>
          <w:lang w:val="en-US"/>
        </w:rPr>
      </w:pPr>
    </w:p>
    <w:p w:rsidR="00853722" w:rsidRPr="00790BBA" w:rsidRDefault="00853722" w:rsidP="00853722">
      <w:pPr>
        <w:jc w:val="center"/>
        <w:rPr>
          <w:b/>
          <w:sz w:val="52"/>
          <w:szCs w:val="28"/>
          <w:lang w:val="en-US"/>
        </w:rPr>
      </w:pPr>
    </w:p>
    <w:p w:rsidR="00853722" w:rsidRPr="00790BBA" w:rsidRDefault="00853722" w:rsidP="00853722">
      <w:pPr>
        <w:jc w:val="center"/>
        <w:rPr>
          <w:sz w:val="28"/>
          <w:szCs w:val="28"/>
          <w:lang w:val="en-GB"/>
        </w:rPr>
      </w:pPr>
      <w:r w:rsidRPr="00790BBA">
        <w:rPr>
          <w:sz w:val="28"/>
          <w:szCs w:val="28"/>
          <w:lang w:val="en-GB"/>
        </w:rPr>
        <w:t>October, 20</w:t>
      </w:r>
      <w:r w:rsidRPr="00790BBA">
        <w:rPr>
          <w:sz w:val="28"/>
          <w:szCs w:val="28"/>
          <w:vertAlign w:val="superscript"/>
          <w:lang w:val="en-GB"/>
        </w:rPr>
        <w:t>th</w:t>
      </w:r>
      <w:r w:rsidRPr="00790BBA">
        <w:rPr>
          <w:sz w:val="28"/>
          <w:szCs w:val="28"/>
          <w:lang w:val="en-GB"/>
        </w:rPr>
        <w:t>, 2018</w:t>
      </w:r>
    </w:p>
    <w:p w:rsidR="00853722" w:rsidRPr="00790BBA" w:rsidRDefault="00853722" w:rsidP="00853722">
      <w:pPr>
        <w:jc w:val="center"/>
        <w:rPr>
          <w:sz w:val="28"/>
          <w:szCs w:val="28"/>
          <w:lang w:val="en-GB"/>
        </w:rPr>
      </w:pPr>
    </w:p>
    <w:p w:rsidR="00853722" w:rsidRPr="00790BBA" w:rsidRDefault="00853722" w:rsidP="00853722">
      <w:pPr>
        <w:jc w:val="center"/>
        <w:rPr>
          <w:sz w:val="28"/>
          <w:szCs w:val="28"/>
          <w:lang w:val="en-GB"/>
        </w:rPr>
      </w:pPr>
    </w:p>
    <w:p w:rsidR="00853722" w:rsidRPr="00790BBA" w:rsidRDefault="00853722" w:rsidP="00853722">
      <w:pPr>
        <w:jc w:val="center"/>
        <w:rPr>
          <w:sz w:val="28"/>
          <w:szCs w:val="28"/>
          <w:lang w:val="en-GB"/>
        </w:rPr>
      </w:pPr>
      <w:r w:rsidRPr="00790BBA">
        <w:rPr>
          <w:sz w:val="28"/>
          <w:szCs w:val="28"/>
          <w:lang w:val="en-GB"/>
        </w:rPr>
        <w:t>Version 1</w:t>
      </w:r>
    </w:p>
    <w:p w:rsidR="00853722" w:rsidRPr="00790BBA" w:rsidRDefault="00853722" w:rsidP="00853722">
      <w:pPr>
        <w:spacing w:before="0" w:after="160" w:line="259" w:lineRule="auto"/>
        <w:rPr>
          <w:sz w:val="28"/>
          <w:szCs w:val="28"/>
          <w:lang w:val="en-GB"/>
        </w:rPr>
      </w:pPr>
      <w:r w:rsidRPr="00790BBA">
        <w:rPr>
          <w:sz w:val="28"/>
          <w:szCs w:val="28"/>
          <w:lang w:val="en-GB"/>
        </w:rPr>
        <w:br w:type="page"/>
      </w:r>
    </w:p>
    <w:p w:rsidR="004041BA" w:rsidRPr="00DE0246" w:rsidRDefault="004041BA" w:rsidP="00855C51">
      <w:pPr>
        <w:rPr>
          <w:lang w:val="en-US"/>
        </w:rPr>
      </w:pPr>
      <w:r w:rsidRPr="00DE0246">
        <w:rPr>
          <w:lang w:val="en-US"/>
        </w:rPr>
        <w:lastRenderedPageBreak/>
        <w:t>ANNA DOLYNAJOVA/KRYSTIAN BIRR</w:t>
      </w:r>
    </w:p>
    <w:p w:rsidR="004041BA" w:rsidRPr="00DE0246" w:rsidRDefault="004041BA" w:rsidP="00855C51">
      <w:pPr>
        <w:rPr>
          <w:lang w:val="en-US"/>
        </w:rPr>
      </w:pPr>
    </w:p>
    <w:p w:rsidR="00855C51" w:rsidRPr="00855C51" w:rsidRDefault="00855C51" w:rsidP="00855C51">
      <w:pPr>
        <w:pStyle w:val="Nagwek1"/>
        <w:rPr>
          <w:lang w:val="en-GB"/>
        </w:rPr>
      </w:pPr>
      <w:proofErr w:type="spellStart"/>
      <w:r w:rsidRPr="00855C51">
        <w:t>Name</w:t>
      </w:r>
      <w:proofErr w:type="spellEnd"/>
      <w:r w:rsidRPr="00855C51">
        <w:rPr>
          <w:lang w:val="en-GB"/>
        </w:rPr>
        <w:t xml:space="preserve"> of the course</w:t>
      </w:r>
    </w:p>
    <w:p w:rsidR="00855C51" w:rsidRPr="00147D97" w:rsidRDefault="000B328D" w:rsidP="00855C51">
      <w:pPr>
        <w:spacing w:before="60" w:line="276" w:lineRule="auto"/>
        <w:rPr>
          <w:b/>
          <w:lang w:val="sk-SK"/>
        </w:rPr>
      </w:pPr>
      <w:r w:rsidRPr="000B328D">
        <w:rPr>
          <w:b/>
          <w:lang w:val="en-GB"/>
        </w:rPr>
        <w:t>Transportation Economics and Demand Analysis</w:t>
      </w:r>
      <w:r w:rsidR="008F5459">
        <w:rPr>
          <w:b/>
          <w:lang w:val="en-GB"/>
        </w:rPr>
        <w:t xml:space="preserve"> 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ECTS credits</w:t>
      </w:r>
    </w:p>
    <w:p w:rsidR="00855C51" w:rsidRPr="008F5459" w:rsidRDefault="00147D97" w:rsidP="00147D97">
      <w:pPr>
        <w:spacing w:before="60" w:line="276" w:lineRule="auto"/>
        <w:rPr>
          <w:b/>
          <w:lang w:val="en-GB"/>
        </w:rPr>
      </w:pPr>
      <w:r w:rsidRPr="008F5459">
        <w:rPr>
          <w:lang w:val="en-GB"/>
        </w:rPr>
        <w:t xml:space="preserve">6 Credits, </w:t>
      </w:r>
      <w:r w:rsidRPr="008F5459">
        <w:rPr>
          <w:b/>
          <w:lang w:val="en-GB"/>
        </w:rPr>
        <w:t xml:space="preserve">(45H Theory; </w:t>
      </w:r>
      <w:r w:rsidR="000B328D" w:rsidRPr="000B328D">
        <w:rPr>
          <w:b/>
          <w:lang w:val="en-GB"/>
        </w:rPr>
        <w:t>30H Exercises</w:t>
      </w:r>
      <w:r w:rsidRPr="008F5459">
        <w:rPr>
          <w:b/>
          <w:lang w:val="en-GB"/>
        </w:rPr>
        <w:t>)</w:t>
      </w:r>
      <w:r w:rsidR="00853722">
        <w:rPr>
          <w:b/>
          <w:lang w:val="en-GB"/>
        </w:rPr>
        <w:t xml:space="preserve">, </w:t>
      </w:r>
      <w:bookmarkStart w:id="0" w:name="_GoBack"/>
      <w:bookmarkEnd w:id="0"/>
      <w:r w:rsidR="00853722" w:rsidRPr="00853722">
        <w:rPr>
          <w:b/>
          <w:highlight w:val="yellow"/>
          <w:lang w:val="en-GB"/>
        </w:rPr>
        <w:t>2</w:t>
      </w:r>
      <w:r w:rsidR="00853722" w:rsidRPr="00853722">
        <w:rPr>
          <w:b/>
          <w:highlight w:val="yellow"/>
          <w:vertAlign w:val="superscript"/>
          <w:lang w:val="en-GB"/>
        </w:rPr>
        <w:t>nd</w:t>
      </w:r>
      <w:r w:rsidR="00853722" w:rsidRPr="00853722">
        <w:rPr>
          <w:b/>
          <w:highlight w:val="yellow"/>
          <w:lang w:val="en-GB"/>
        </w:rPr>
        <w:t xml:space="preserve"> semester</w:t>
      </w:r>
    </w:p>
    <w:p w:rsidR="00714949" w:rsidRDefault="00EE1B8E" w:rsidP="00D7532F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color w:val="010101"/>
          <w:lang w:val="en-GB"/>
        </w:rPr>
      </w:pPr>
      <w:r w:rsidRPr="00EA2D60">
        <w:rPr>
          <w:rFonts w:cstheme="minorHAnsi"/>
          <w:color w:val="010101"/>
          <w:lang w:val="en-GB"/>
        </w:rPr>
        <w:t>This lecture</w:t>
      </w:r>
      <w:r w:rsidR="00D7532F" w:rsidRPr="00EA2D60">
        <w:rPr>
          <w:rFonts w:cstheme="minorHAnsi"/>
          <w:color w:val="010101"/>
          <w:lang w:val="en-GB"/>
        </w:rPr>
        <w:t xml:space="preserve"> </w:t>
      </w:r>
      <w:r w:rsidR="008F5459">
        <w:rPr>
          <w:rFonts w:cstheme="minorHAnsi"/>
          <w:color w:val="010101"/>
          <w:lang w:val="en-GB"/>
        </w:rPr>
        <w:t>provides</w:t>
      </w:r>
      <w:r w:rsidRPr="00EA2D60">
        <w:rPr>
          <w:rFonts w:cstheme="minorHAnsi"/>
          <w:color w:val="010101"/>
          <w:lang w:val="en-GB"/>
        </w:rPr>
        <w:t xml:space="preserve"> students </w:t>
      </w:r>
      <w:r w:rsidR="008F5459">
        <w:rPr>
          <w:rFonts w:cstheme="minorHAnsi"/>
          <w:color w:val="010101"/>
          <w:lang w:val="en-GB"/>
        </w:rPr>
        <w:t xml:space="preserve">with </w:t>
      </w:r>
      <w:r w:rsidRPr="00EA2D60">
        <w:rPr>
          <w:rFonts w:cstheme="minorHAnsi"/>
          <w:color w:val="010101"/>
          <w:lang w:val="en-GB"/>
        </w:rPr>
        <w:t>basic</w:t>
      </w:r>
      <w:r w:rsidR="00147D97" w:rsidRPr="00EA2D60">
        <w:rPr>
          <w:rFonts w:cstheme="minorHAnsi"/>
          <w:color w:val="010101"/>
          <w:lang w:val="en-GB"/>
        </w:rPr>
        <w:t xml:space="preserve"> </w:t>
      </w:r>
      <w:r w:rsidR="008F5459">
        <w:rPr>
          <w:rFonts w:cstheme="minorHAnsi"/>
          <w:color w:val="010101"/>
          <w:lang w:val="en-GB"/>
        </w:rPr>
        <w:t>knowledge</w:t>
      </w:r>
      <w:r w:rsidR="00D7532F" w:rsidRPr="00EA2D60">
        <w:rPr>
          <w:rFonts w:cstheme="minorHAnsi"/>
          <w:color w:val="010101"/>
          <w:lang w:val="en-GB"/>
        </w:rPr>
        <w:t xml:space="preserve"> in </w:t>
      </w:r>
      <w:r w:rsidR="008F5459">
        <w:rPr>
          <w:rFonts w:cstheme="minorHAnsi"/>
          <w:color w:val="010101"/>
          <w:lang w:val="en-GB"/>
        </w:rPr>
        <w:t xml:space="preserve">the </w:t>
      </w:r>
      <w:r w:rsidR="00D7532F" w:rsidRPr="00EA2D60">
        <w:rPr>
          <w:rFonts w:cstheme="minorHAnsi"/>
          <w:color w:val="010101"/>
          <w:lang w:val="en-GB"/>
        </w:rPr>
        <w:t xml:space="preserve">field of </w:t>
      </w:r>
      <w:r w:rsidR="00714949">
        <w:rPr>
          <w:rFonts w:cstheme="minorHAnsi"/>
          <w:color w:val="010101"/>
          <w:lang w:val="en-GB"/>
        </w:rPr>
        <w:t xml:space="preserve">analytical use of transportation economics and Demand Analysis. The lecture should </w:t>
      </w:r>
      <w:r w:rsidR="00714949" w:rsidRPr="00EA2D60">
        <w:rPr>
          <w:rFonts w:cstheme="minorHAnsi"/>
          <w:color w:val="010101"/>
          <w:lang w:val="en-GB"/>
        </w:rPr>
        <w:t>acquaint</w:t>
      </w:r>
      <w:r w:rsidR="00714949">
        <w:rPr>
          <w:rFonts w:cstheme="minorHAnsi"/>
          <w:color w:val="010101"/>
          <w:lang w:val="en-GB"/>
        </w:rPr>
        <w:t xml:space="preserve"> students with theoretical approach of transport market, dema</w:t>
      </w:r>
      <w:r w:rsidR="00223128">
        <w:rPr>
          <w:rFonts w:cstheme="minorHAnsi"/>
          <w:color w:val="010101"/>
          <w:lang w:val="en-GB"/>
        </w:rPr>
        <w:t>nd for transport and</w:t>
      </w:r>
      <w:r w:rsidR="00714949">
        <w:rPr>
          <w:rFonts w:cstheme="minorHAnsi"/>
          <w:color w:val="010101"/>
          <w:lang w:val="en-GB"/>
        </w:rPr>
        <w:t xml:space="preserve"> pricing of transport services</w:t>
      </w:r>
      <w:r w:rsidR="00223128">
        <w:rPr>
          <w:rFonts w:cstheme="minorHAnsi"/>
          <w:color w:val="010101"/>
          <w:lang w:val="en-GB"/>
        </w:rPr>
        <w:t xml:space="preserve">. Student teach to evaluation effectiveness of </w:t>
      </w:r>
      <w:r w:rsidR="00E13AD9">
        <w:rPr>
          <w:rFonts w:cstheme="minorHAnsi"/>
          <w:lang w:val="en-GB"/>
        </w:rPr>
        <w:t>rendition of transport services</w:t>
      </w:r>
      <w:r w:rsidR="00714949">
        <w:rPr>
          <w:rFonts w:cstheme="minorHAnsi"/>
          <w:color w:val="010101"/>
          <w:lang w:val="en-GB"/>
        </w:rPr>
        <w:t xml:space="preserve">. </w:t>
      </w:r>
    </w:p>
    <w:p w:rsidR="00D7532F" w:rsidRPr="00EA2D60" w:rsidRDefault="00D7532F" w:rsidP="00D7532F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color w:val="010101"/>
          <w:lang w:val="en-GB"/>
        </w:rPr>
      </w:pPr>
    </w:p>
    <w:p w:rsidR="00EA2D60" w:rsidRPr="00855C51" w:rsidRDefault="00EA2D60" w:rsidP="00EA2D60">
      <w:pPr>
        <w:pStyle w:val="Nagwek1"/>
        <w:rPr>
          <w:lang w:val="en-GB"/>
        </w:rPr>
      </w:pPr>
      <w:r>
        <w:rPr>
          <w:lang w:val="en-GB"/>
        </w:rPr>
        <w:t>Objectives</w:t>
      </w:r>
    </w:p>
    <w:p w:rsidR="000F2BD9" w:rsidRDefault="000F2BD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highlight w:val="yellow"/>
          <w:lang w:val="en-GB"/>
        </w:rPr>
      </w:pPr>
    </w:p>
    <w:p w:rsidR="00714949" w:rsidRDefault="0071494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highlight w:val="yellow"/>
          <w:lang w:val="en-GB"/>
        </w:rPr>
      </w:pPr>
    </w:p>
    <w:p w:rsidR="00D34921" w:rsidRDefault="000F2BD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 w:rsidRPr="00521510">
        <w:rPr>
          <w:rFonts w:cstheme="minorHAnsi"/>
          <w:lang w:val="en-GB"/>
        </w:rPr>
        <w:t>T</w:t>
      </w:r>
      <w:r w:rsidR="00D34921" w:rsidRPr="00521510">
        <w:rPr>
          <w:rFonts w:cstheme="minorHAnsi"/>
          <w:lang w:val="en-GB"/>
        </w:rPr>
        <w:t>he main objectives of this lecture are following:</w:t>
      </w:r>
    </w:p>
    <w:p w:rsidR="000F2BD9" w:rsidRPr="00AB4068" w:rsidRDefault="000F2BD9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</w:p>
    <w:p w:rsidR="00AB4068" w:rsidRPr="00714949" w:rsidRDefault="00AB4068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 w:rsidRPr="00B35B77">
        <w:rPr>
          <w:rFonts w:cstheme="minorHAnsi"/>
          <w:lang w:val="en-GB"/>
        </w:rPr>
        <w:t>Basic terminology</w:t>
      </w:r>
      <w:r w:rsidR="00BB1123">
        <w:rPr>
          <w:rFonts w:cstheme="minorHAnsi"/>
          <w:lang w:val="en-GB"/>
        </w:rPr>
        <w:t xml:space="preserve"> and basic concepts</w:t>
      </w:r>
      <w:r w:rsidRPr="00B35B77">
        <w:rPr>
          <w:rFonts w:cstheme="minorHAnsi"/>
          <w:lang w:val="en-GB"/>
        </w:rPr>
        <w:t xml:space="preserve"> in the field of </w:t>
      </w:r>
      <w:r w:rsidR="00714949">
        <w:rPr>
          <w:rFonts w:cstheme="minorHAnsi"/>
          <w:lang w:val="en-GB"/>
        </w:rPr>
        <w:t>transportation economics</w:t>
      </w:r>
      <w:r w:rsidRPr="00B35B77">
        <w:rPr>
          <w:lang w:val="en-GB"/>
        </w:rPr>
        <w:t>.</w:t>
      </w:r>
    </w:p>
    <w:p w:rsidR="00714949" w:rsidRDefault="00E253DF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Relationship between transport and economic development.</w:t>
      </w:r>
    </w:p>
    <w:p w:rsidR="00E253DF" w:rsidRDefault="00E253DF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Market for the transport services – the theory transport supply and transport demand.</w:t>
      </w:r>
    </w:p>
    <w:p w:rsidR="00E253DF" w:rsidRDefault="00E253DF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Transport demand analysis – survey factors that influence transport demand</w:t>
      </w:r>
      <w:r w:rsidR="00223128">
        <w:rPr>
          <w:rFonts w:cstheme="minorHAnsi"/>
          <w:lang w:val="en-GB"/>
        </w:rPr>
        <w:t xml:space="preserve">. </w:t>
      </w:r>
    </w:p>
    <w:p w:rsidR="00E253DF" w:rsidRDefault="00E253DF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Competition in </w:t>
      </w:r>
      <w:r w:rsidR="00223128">
        <w:rPr>
          <w:rFonts w:cstheme="minorHAnsi"/>
          <w:lang w:val="en-GB"/>
        </w:rPr>
        <w:t xml:space="preserve">the </w:t>
      </w:r>
      <w:r>
        <w:rPr>
          <w:rFonts w:cstheme="minorHAnsi"/>
          <w:lang w:val="en-GB"/>
        </w:rPr>
        <w:t>transport market – perfect and imperfect competition</w:t>
      </w:r>
      <w:r w:rsidR="00223128">
        <w:rPr>
          <w:rFonts w:cstheme="minorHAnsi"/>
          <w:lang w:val="en-GB"/>
        </w:rPr>
        <w:t xml:space="preserve">. </w:t>
      </w:r>
    </w:p>
    <w:p w:rsidR="00E253DF" w:rsidRDefault="00155A4F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The pricing of transport activities</w:t>
      </w:r>
      <w:r w:rsidR="00E253DF">
        <w:rPr>
          <w:rFonts w:cstheme="minorHAnsi"/>
          <w:lang w:val="en-GB"/>
        </w:rPr>
        <w:t xml:space="preserve"> – the principle of pricing </w:t>
      </w:r>
      <w:r>
        <w:rPr>
          <w:rFonts w:cstheme="minorHAnsi"/>
          <w:lang w:val="en-GB"/>
        </w:rPr>
        <w:t>separately for transport operators and transport infrastructure managers</w:t>
      </w:r>
      <w:r w:rsidR="00E13AD9">
        <w:rPr>
          <w:rFonts w:cstheme="minorHAnsi"/>
          <w:lang w:val="en-GB"/>
        </w:rPr>
        <w:t>.</w:t>
      </w:r>
      <w:r>
        <w:rPr>
          <w:rFonts w:cstheme="minorHAnsi"/>
          <w:lang w:val="en-GB"/>
        </w:rPr>
        <w:t xml:space="preserve"> </w:t>
      </w:r>
    </w:p>
    <w:p w:rsidR="00E13AD9" w:rsidRDefault="00E13AD9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Regulation of transport – description of regulated transport services, the principles of economic regulation. </w:t>
      </w:r>
    </w:p>
    <w:p w:rsidR="00223128" w:rsidRDefault="005770E8" w:rsidP="00A617E1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External costs of transport – quantification and evaluation transport externalities</w:t>
      </w:r>
      <w:r w:rsidR="00E13AD9">
        <w:rPr>
          <w:rFonts w:cstheme="minorHAnsi"/>
          <w:lang w:val="en-GB"/>
        </w:rPr>
        <w:t xml:space="preserve">. </w:t>
      </w:r>
    </w:p>
    <w:p w:rsidR="00AB4068" w:rsidRPr="00AB4068" w:rsidRDefault="00AB4068" w:rsidP="00A617E1">
      <w:pPr>
        <w:autoSpaceDE w:val="0"/>
        <w:autoSpaceDN w:val="0"/>
        <w:adjustRightInd w:val="0"/>
        <w:spacing w:before="0" w:line="240" w:lineRule="auto"/>
        <w:jc w:val="both"/>
        <w:rPr>
          <w:rFonts w:cstheme="minorHAnsi"/>
          <w:lang w:val="sk-SK"/>
        </w:rPr>
      </w:pPr>
    </w:p>
    <w:p w:rsidR="00855C51" w:rsidRPr="00855C51" w:rsidRDefault="00855C51" w:rsidP="00A617E1">
      <w:pPr>
        <w:pStyle w:val="Nagwek1"/>
        <w:jc w:val="both"/>
        <w:rPr>
          <w:lang w:val="en-GB"/>
        </w:rPr>
      </w:pPr>
      <w:r w:rsidRPr="00855C51">
        <w:rPr>
          <w:lang w:val="en-GB"/>
        </w:rPr>
        <w:t>Learning outcomes</w:t>
      </w:r>
    </w:p>
    <w:p w:rsidR="006E6E3C" w:rsidRPr="00B35B77" w:rsidRDefault="006E6E3C" w:rsidP="00A617E1">
      <w:pPr>
        <w:shd w:val="clear" w:color="auto" w:fill="FFFFFF"/>
        <w:spacing w:before="270" w:after="240" w:line="276" w:lineRule="auto"/>
        <w:jc w:val="both"/>
        <w:rPr>
          <w:rFonts w:eastAsia="Times New Roman" w:cstheme="minorHAnsi"/>
          <w:lang w:val="en-US" w:eastAsia="pl-PL"/>
        </w:rPr>
      </w:pPr>
      <w:r w:rsidRPr="00B35B77">
        <w:rPr>
          <w:rFonts w:eastAsia="Times New Roman" w:cstheme="minorHAnsi"/>
          <w:lang w:val="en-US" w:eastAsia="pl-PL"/>
        </w:rPr>
        <w:t>The general expectation regarding the knowledge to be provided/acquired is as follows:</w:t>
      </w:r>
    </w:p>
    <w:p w:rsidR="00E13AD9" w:rsidRDefault="00E13AD9" w:rsidP="00A617E1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>
        <w:rPr>
          <w:rFonts w:eastAsia="Times New Roman" w:cstheme="minorHAnsi"/>
          <w:lang w:val="en-GB" w:eastAsia="sk-SK"/>
        </w:rPr>
        <w:t xml:space="preserve">analytical work in the field of economics </w:t>
      </w:r>
      <w:r w:rsidR="00DB18BF">
        <w:rPr>
          <w:rFonts w:eastAsia="Times New Roman" w:cstheme="minorHAnsi"/>
          <w:lang w:val="en-GB" w:eastAsia="sk-SK"/>
        </w:rPr>
        <w:t xml:space="preserve">and transport data processing for the </w:t>
      </w:r>
      <w:r>
        <w:rPr>
          <w:rFonts w:eastAsia="Times New Roman" w:cstheme="minorHAnsi"/>
          <w:lang w:val="en-GB" w:eastAsia="sk-SK"/>
        </w:rPr>
        <w:t>research their development and interdependence;</w:t>
      </w:r>
    </w:p>
    <w:p w:rsidR="00DB18BF" w:rsidRDefault="00DB18BF" w:rsidP="00DB18BF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>
        <w:rPr>
          <w:rFonts w:eastAsia="Times New Roman" w:cstheme="minorHAnsi"/>
          <w:lang w:val="en-GB" w:eastAsia="sk-SK"/>
        </w:rPr>
        <w:t xml:space="preserve">work with statistical information system </w:t>
      </w:r>
      <w:r w:rsidRPr="00DB18BF">
        <w:rPr>
          <w:rFonts w:eastAsia="Times New Roman" w:cstheme="minorHAnsi"/>
          <w:lang w:val="en-GB" w:eastAsia="sk-SK"/>
        </w:rPr>
        <w:t>to solve specific problems of application character</w:t>
      </w:r>
      <w:r>
        <w:rPr>
          <w:rFonts w:eastAsia="Times New Roman" w:cstheme="minorHAnsi"/>
          <w:lang w:val="en-GB" w:eastAsia="sk-SK"/>
        </w:rPr>
        <w:t>;</w:t>
      </w:r>
    </w:p>
    <w:p w:rsidR="00E13AD9" w:rsidRDefault="00DB18BF" w:rsidP="00DB18BF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>
        <w:rPr>
          <w:rFonts w:eastAsia="Times New Roman" w:cstheme="minorHAnsi"/>
          <w:lang w:val="en-GB" w:eastAsia="sk-SK"/>
        </w:rPr>
        <w:t xml:space="preserve">knowledge factors that influence transport demand and calculation </w:t>
      </w:r>
      <w:r w:rsidRPr="00DB18BF">
        <w:rPr>
          <w:rFonts w:eastAsia="Times New Roman" w:cstheme="minorHAnsi"/>
          <w:lang w:val="en-GB" w:eastAsia="sk-SK"/>
        </w:rPr>
        <w:t>price and cross elasticity</w:t>
      </w:r>
      <w:r>
        <w:rPr>
          <w:rFonts w:eastAsia="Times New Roman" w:cstheme="minorHAnsi"/>
          <w:lang w:val="en-GB" w:eastAsia="sk-SK"/>
        </w:rPr>
        <w:t>;</w:t>
      </w:r>
    </w:p>
    <w:p w:rsidR="005438EA" w:rsidRDefault="007B726E" w:rsidP="007B726E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>
        <w:rPr>
          <w:rFonts w:eastAsia="Times New Roman" w:cstheme="minorHAnsi"/>
          <w:lang w:val="en-GB" w:eastAsia="sk-SK"/>
        </w:rPr>
        <w:t xml:space="preserve">knowledge the transport regulation tools in the field of price regulation, </w:t>
      </w:r>
      <w:r w:rsidRPr="007B726E">
        <w:rPr>
          <w:rFonts w:eastAsia="Times New Roman" w:cstheme="minorHAnsi"/>
          <w:lang w:val="en-GB" w:eastAsia="sk-SK"/>
        </w:rPr>
        <w:t>infrastructure and market surveillance</w:t>
      </w:r>
      <w:r>
        <w:rPr>
          <w:rFonts w:eastAsia="Times New Roman" w:cstheme="minorHAnsi"/>
          <w:lang w:val="en-GB" w:eastAsia="sk-SK"/>
        </w:rPr>
        <w:t>, international cooperation;</w:t>
      </w:r>
    </w:p>
    <w:p w:rsidR="00E13AD9" w:rsidRPr="007B726E" w:rsidRDefault="00DB18BF" w:rsidP="007B726E">
      <w:pPr>
        <w:numPr>
          <w:ilvl w:val="0"/>
          <w:numId w:val="31"/>
        </w:numPr>
        <w:spacing w:before="0" w:after="60" w:line="276" w:lineRule="auto"/>
        <w:jc w:val="both"/>
        <w:textAlignment w:val="top"/>
        <w:rPr>
          <w:rFonts w:eastAsia="Times New Roman" w:cstheme="minorHAnsi"/>
          <w:lang w:val="en-GB" w:eastAsia="sk-SK"/>
        </w:rPr>
      </w:pPr>
      <w:r>
        <w:rPr>
          <w:rFonts w:eastAsia="Times New Roman" w:cstheme="minorHAnsi"/>
          <w:lang w:val="en-GB" w:eastAsia="sk-SK"/>
        </w:rPr>
        <w:t xml:space="preserve">solving more complicated problems in the field of </w:t>
      </w:r>
      <w:r>
        <w:rPr>
          <w:rFonts w:cstheme="minorHAnsi"/>
          <w:lang w:val="en-GB"/>
        </w:rPr>
        <w:t>effectiveness of rendition of transport services on the basis of a practical ex</w:t>
      </w:r>
      <w:r w:rsidR="005438EA">
        <w:rPr>
          <w:rFonts w:cstheme="minorHAnsi"/>
          <w:lang w:val="en-GB"/>
        </w:rPr>
        <w:t>a</w:t>
      </w:r>
      <w:r>
        <w:rPr>
          <w:rFonts w:cstheme="minorHAnsi"/>
          <w:lang w:val="en-GB"/>
        </w:rPr>
        <w:t>mples.</w:t>
      </w:r>
    </w:p>
    <w:p w:rsidR="00141841" w:rsidRDefault="00141841" w:rsidP="007B726E">
      <w:pPr>
        <w:spacing w:before="0" w:after="60" w:line="276" w:lineRule="auto"/>
        <w:jc w:val="both"/>
        <w:textAlignment w:val="top"/>
        <w:rPr>
          <w:rFonts w:eastAsia="Times New Roman" w:cstheme="minorHAnsi"/>
          <w:highlight w:val="yellow"/>
          <w:lang w:val="en-GB" w:eastAsia="sk-SK"/>
        </w:rPr>
      </w:pPr>
    </w:p>
    <w:p w:rsidR="005770E8" w:rsidRPr="005438EA" w:rsidRDefault="005770E8" w:rsidP="007B726E">
      <w:pPr>
        <w:spacing w:before="0" w:after="60" w:line="276" w:lineRule="auto"/>
        <w:jc w:val="both"/>
        <w:textAlignment w:val="top"/>
        <w:rPr>
          <w:rFonts w:eastAsia="Times New Roman" w:cstheme="minorHAnsi"/>
          <w:highlight w:val="yellow"/>
          <w:lang w:val="en-GB" w:eastAsia="sk-SK"/>
        </w:rPr>
      </w:pP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Contents</w:t>
      </w:r>
    </w:p>
    <w:p w:rsidR="00304BBB" w:rsidRPr="00825D3C" w:rsidRDefault="00304BBB" w:rsidP="00304BBB">
      <w:pPr>
        <w:pStyle w:val="Akapitzlist"/>
        <w:spacing w:before="60" w:line="276" w:lineRule="auto"/>
        <w:rPr>
          <w:rFonts w:cstheme="minorHAnsi"/>
          <w:sz w:val="23"/>
          <w:szCs w:val="23"/>
          <w:lang w:val="en-US"/>
        </w:rPr>
      </w:pPr>
    </w:p>
    <w:p w:rsidR="00EE1B8E" w:rsidRPr="00580714" w:rsidRDefault="00141841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>INTRODUCTION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1.1 </w:t>
      </w:r>
      <w:r w:rsidR="00FB4D7F">
        <w:rPr>
          <w:rFonts w:cstheme="minorHAnsi"/>
          <w:sz w:val="24"/>
          <w:szCs w:val="24"/>
          <w:lang w:val="en-GB"/>
        </w:rPr>
        <w:t>Transport and the economy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1.2 </w:t>
      </w:r>
      <w:r w:rsidR="00FB4D7F">
        <w:rPr>
          <w:rFonts w:cstheme="minorHAnsi"/>
          <w:sz w:val="24"/>
          <w:szCs w:val="24"/>
          <w:lang w:val="en-GB"/>
        </w:rPr>
        <w:t>The scope of the subject</w:t>
      </w:r>
    </w:p>
    <w:p w:rsidR="00EE1B8E" w:rsidRPr="00FB4D7F" w:rsidRDefault="00EE1B8E" w:rsidP="00FB4D7F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1.3 </w:t>
      </w:r>
      <w:r w:rsidR="001D30CE">
        <w:rPr>
          <w:rFonts w:cstheme="minorHAnsi"/>
          <w:sz w:val="24"/>
          <w:szCs w:val="24"/>
          <w:lang w:val="en-GB"/>
        </w:rPr>
        <w:t>Specifics</w:t>
      </w:r>
      <w:r w:rsidR="00FB4D7F">
        <w:rPr>
          <w:rFonts w:cstheme="minorHAnsi"/>
          <w:sz w:val="24"/>
          <w:szCs w:val="24"/>
          <w:lang w:val="en-GB"/>
        </w:rPr>
        <w:t xml:space="preserve"> in transport services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1.4 </w:t>
      </w:r>
      <w:r w:rsidR="00FB4D7F">
        <w:rPr>
          <w:rFonts w:cstheme="minorHAnsi"/>
          <w:sz w:val="24"/>
          <w:szCs w:val="24"/>
          <w:lang w:val="en-GB"/>
        </w:rPr>
        <w:t>The economic characteristic of transport</w:t>
      </w:r>
    </w:p>
    <w:p w:rsidR="00EE1B8E" w:rsidRPr="00580714" w:rsidRDefault="00FB4D7F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TRANSPORT AND ECONOMIC DEVELOPMENT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2.1 </w:t>
      </w:r>
      <w:r w:rsidR="00FB4D7F">
        <w:rPr>
          <w:rFonts w:cstheme="minorHAnsi"/>
          <w:sz w:val="24"/>
          <w:szCs w:val="24"/>
          <w:lang w:val="en-GB"/>
        </w:rPr>
        <w:t xml:space="preserve">Transportation activities </w:t>
      </w:r>
      <w:r w:rsidRPr="00580714">
        <w:rPr>
          <w:rFonts w:cstheme="minorHAnsi"/>
          <w:sz w:val="24"/>
          <w:szCs w:val="24"/>
          <w:lang w:val="en-GB"/>
        </w:rPr>
        <w:t xml:space="preserve"> 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2.1.1 </w:t>
      </w:r>
      <w:r w:rsidR="00FB4D7F">
        <w:rPr>
          <w:rFonts w:cstheme="minorHAnsi"/>
          <w:sz w:val="24"/>
          <w:szCs w:val="24"/>
          <w:lang w:val="en-GB"/>
        </w:rPr>
        <w:t>Passenger and freight movements in the EU</w:t>
      </w:r>
      <w:r w:rsidRPr="00580714">
        <w:rPr>
          <w:rFonts w:cstheme="minorHAnsi"/>
          <w:sz w:val="24"/>
          <w:szCs w:val="24"/>
          <w:lang w:val="en-GB"/>
        </w:rPr>
        <w:t xml:space="preserve"> </w:t>
      </w:r>
    </w:p>
    <w:p w:rsidR="00FB4D7F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2.1.2 </w:t>
      </w:r>
      <w:r w:rsidR="00FB4D7F">
        <w:rPr>
          <w:rFonts w:cstheme="minorHAnsi"/>
          <w:sz w:val="24"/>
          <w:szCs w:val="24"/>
          <w:lang w:val="en-GB"/>
        </w:rPr>
        <w:t>Transportation network and performance</w:t>
      </w:r>
      <w:r w:rsidR="005F60DF">
        <w:rPr>
          <w:rFonts w:cstheme="minorHAnsi"/>
          <w:sz w:val="24"/>
          <w:szCs w:val="24"/>
          <w:lang w:val="en-GB"/>
        </w:rPr>
        <w:t xml:space="preserve"> in the EU</w:t>
      </w:r>
    </w:p>
    <w:p w:rsidR="0007032A" w:rsidRDefault="0007032A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2.1.3 Modal split</w:t>
      </w:r>
    </w:p>
    <w:p w:rsidR="00EE1B8E" w:rsidRDefault="0007032A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2.1.4</w:t>
      </w:r>
      <w:r w:rsidR="00FB4D7F">
        <w:rPr>
          <w:rFonts w:cstheme="minorHAnsi"/>
          <w:sz w:val="24"/>
          <w:szCs w:val="24"/>
          <w:lang w:val="en-GB"/>
        </w:rPr>
        <w:t xml:space="preserve"> </w:t>
      </w:r>
      <w:r w:rsidR="005F60DF">
        <w:rPr>
          <w:rFonts w:cstheme="minorHAnsi"/>
          <w:sz w:val="24"/>
          <w:szCs w:val="24"/>
          <w:lang w:val="en-GB"/>
        </w:rPr>
        <w:t>Transport at the national level</w:t>
      </w:r>
    </w:p>
    <w:p w:rsidR="005F60DF" w:rsidRPr="00580714" w:rsidRDefault="0007032A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2.1.5 L</w:t>
      </w:r>
      <w:r w:rsidR="005F60DF">
        <w:rPr>
          <w:rFonts w:cstheme="minorHAnsi"/>
          <w:sz w:val="24"/>
          <w:szCs w:val="24"/>
          <w:lang w:val="en-GB"/>
        </w:rPr>
        <w:t>ocal transport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2.2 </w:t>
      </w:r>
      <w:r w:rsidR="005F60DF">
        <w:rPr>
          <w:rFonts w:cstheme="minorHAnsi"/>
          <w:lang w:val="en-GB"/>
        </w:rPr>
        <w:t>Relationship between transport and economic development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2.2.1 </w:t>
      </w:r>
      <w:r w:rsidR="00FB4D7F">
        <w:rPr>
          <w:rFonts w:cstheme="minorHAnsi"/>
          <w:sz w:val="24"/>
          <w:szCs w:val="24"/>
          <w:lang w:val="en"/>
        </w:rPr>
        <w:t>Transport policy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2.2.2 </w:t>
      </w:r>
      <w:r w:rsidR="0007032A">
        <w:rPr>
          <w:rFonts w:cstheme="minorHAnsi"/>
          <w:sz w:val="24"/>
          <w:szCs w:val="24"/>
          <w:lang w:val="en-GB"/>
        </w:rPr>
        <w:t>Economic growth theory and transport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2.2.3 </w:t>
      </w:r>
      <w:r w:rsidR="005F60DF">
        <w:rPr>
          <w:rFonts w:cstheme="minorHAnsi"/>
          <w:sz w:val="24"/>
          <w:szCs w:val="24"/>
          <w:lang w:val="en-GB"/>
        </w:rPr>
        <w:t>The role of passenger transport in economic development</w:t>
      </w:r>
    </w:p>
    <w:p w:rsidR="00EE1B8E" w:rsidRDefault="00EE1B8E" w:rsidP="005F60DF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2.2.4 </w:t>
      </w:r>
      <w:r w:rsidR="005F60DF">
        <w:rPr>
          <w:rFonts w:cstheme="minorHAnsi"/>
          <w:sz w:val="24"/>
          <w:szCs w:val="24"/>
          <w:lang w:val="en-GB"/>
        </w:rPr>
        <w:t>Transport and society</w:t>
      </w:r>
    </w:p>
    <w:p w:rsidR="0007032A" w:rsidRPr="005F60DF" w:rsidRDefault="0007032A" w:rsidP="005F60DF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2.2.5 Transport and regional and urban development</w:t>
      </w:r>
    </w:p>
    <w:p w:rsidR="00EE1B8E" w:rsidRPr="00580714" w:rsidRDefault="005F60DF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TRANSPORT MARKET </w:t>
      </w:r>
    </w:p>
    <w:p w:rsidR="00D06515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3.1 </w:t>
      </w:r>
      <w:r w:rsidR="00D06515">
        <w:rPr>
          <w:rFonts w:cstheme="minorHAnsi"/>
          <w:sz w:val="24"/>
          <w:szCs w:val="24"/>
          <w:lang w:val="en-GB"/>
        </w:rPr>
        <w:t>Spectrum of transport market structure</w:t>
      </w:r>
    </w:p>
    <w:p w:rsidR="001D30CE" w:rsidRDefault="00D06515" w:rsidP="00D06515">
      <w:pPr>
        <w:pStyle w:val="Akapitzlist"/>
        <w:spacing w:before="60" w:line="276" w:lineRule="auto"/>
        <w:ind w:firstLine="696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3.2 </w:t>
      </w:r>
      <w:r w:rsidR="001D30CE">
        <w:rPr>
          <w:rFonts w:cstheme="minorHAnsi"/>
          <w:sz w:val="24"/>
          <w:szCs w:val="24"/>
          <w:lang w:val="en-GB"/>
        </w:rPr>
        <w:t>Monopoly markets</w:t>
      </w:r>
    </w:p>
    <w:p w:rsidR="00EE1B8E" w:rsidRPr="00580714" w:rsidRDefault="00D06515" w:rsidP="001D30CE">
      <w:pPr>
        <w:pStyle w:val="Akapitzlist"/>
        <w:spacing w:before="60" w:line="276" w:lineRule="auto"/>
        <w:ind w:firstLine="696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>3.3</w:t>
      </w:r>
      <w:r w:rsidR="001D30CE">
        <w:rPr>
          <w:rFonts w:cstheme="minorHAnsi"/>
          <w:sz w:val="24"/>
          <w:szCs w:val="24"/>
          <w:lang w:val="en"/>
        </w:rPr>
        <w:t xml:space="preserve"> </w:t>
      </w:r>
      <w:r w:rsidR="0007032A">
        <w:rPr>
          <w:rFonts w:cstheme="minorHAnsi"/>
          <w:sz w:val="24"/>
          <w:szCs w:val="24"/>
          <w:lang w:val="en"/>
        </w:rPr>
        <w:t>Competition in the transport market</w:t>
      </w:r>
    </w:p>
    <w:p w:rsidR="00EE1B8E" w:rsidRPr="00580714" w:rsidRDefault="00D06515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3.3</w:t>
      </w:r>
      <w:r w:rsidR="00EE1B8E" w:rsidRPr="00580714">
        <w:rPr>
          <w:rFonts w:cstheme="minorHAnsi"/>
          <w:sz w:val="24"/>
          <w:szCs w:val="24"/>
          <w:lang w:val="en-GB"/>
        </w:rPr>
        <w:t xml:space="preserve">.1 </w:t>
      </w:r>
      <w:r w:rsidR="0007032A">
        <w:rPr>
          <w:rFonts w:cstheme="minorHAnsi"/>
          <w:sz w:val="24"/>
          <w:szCs w:val="24"/>
          <w:lang w:val="en"/>
        </w:rPr>
        <w:t>Competition in the freight transport</w:t>
      </w:r>
    </w:p>
    <w:p w:rsidR="0007032A" w:rsidRDefault="00D06515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3.3</w:t>
      </w:r>
      <w:r w:rsidR="00EE1B8E" w:rsidRPr="00580714">
        <w:rPr>
          <w:rFonts w:cstheme="minorHAnsi"/>
          <w:sz w:val="24"/>
          <w:szCs w:val="24"/>
          <w:lang w:val="en-GB"/>
        </w:rPr>
        <w:t xml:space="preserve">.2 </w:t>
      </w:r>
      <w:r w:rsidR="0007032A">
        <w:rPr>
          <w:rFonts w:cstheme="minorHAnsi"/>
          <w:sz w:val="24"/>
          <w:szCs w:val="24"/>
          <w:lang w:val="en"/>
        </w:rPr>
        <w:t>Competition in the passenger transport – open access transport</w:t>
      </w:r>
    </w:p>
    <w:p w:rsidR="00EE1B8E" w:rsidRPr="00580714" w:rsidRDefault="0007032A" w:rsidP="0007032A">
      <w:pPr>
        <w:pStyle w:val="Akapitzlist"/>
        <w:spacing w:before="60" w:line="276" w:lineRule="auto"/>
        <w:ind w:left="2136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 xml:space="preserve">          services</w:t>
      </w:r>
    </w:p>
    <w:p w:rsidR="00EE1B8E" w:rsidRPr="00580714" w:rsidRDefault="0007032A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 w:rsidR="00D06515">
        <w:rPr>
          <w:rFonts w:cstheme="minorHAnsi"/>
          <w:sz w:val="24"/>
          <w:szCs w:val="24"/>
          <w:lang w:val="en-GB"/>
        </w:rPr>
        <w:t>3.4</w:t>
      </w:r>
      <w:r w:rsidR="00EE1B8E" w:rsidRPr="0058071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"/>
        </w:rPr>
        <w:t>Public passenger transport</w:t>
      </w:r>
    </w:p>
    <w:p w:rsidR="00EE1B8E" w:rsidRPr="001D30CE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="001D30CE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>3.</w:t>
      </w:r>
      <w:r w:rsidR="00D06515">
        <w:rPr>
          <w:rFonts w:cstheme="minorHAnsi"/>
          <w:sz w:val="24"/>
          <w:szCs w:val="24"/>
          <w:lang w:val="en-GB"/>
        </w:rPr>
        <w:t>4</w:t>
      </w:r>
      <w:r w:rsidR="001D30CE">
        <w:rPr>
          <w:rFonts w:cstheme="minorHAnsi"/>
          <w:sz w:val="24"/>
          <w:szCs w:val="24"/>
          <w:lang w:val="en-GB"/>
        </w:rPr>
        <w:t xml:space="preserve">.1 </w:t>
      </w:r>
      <w:r w:rsidR="001D30CE" w:rsidRPr="001D30CE">
        <w:rPr>
          <w:rFonts w:cstheme="minorHAnsi"/>
          <w:sz w:val="24"/>
          <w:szCs w:val="24"/>
          <w:lang w:val="en"/>
        </w:rPr>
        <w:t>Railway transport</w:t>
      </w:r>
    </w:p>
    <w:p w:rsidR="00EE1B8E" w:rsidRPr="001D30CE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 w:rsidRPr="001D30CE">
        <w:rPr>
          <w:rFonts w:cstheme="minorHAnsi"/>
          <w:sz w:val="24"/>
          <w:szCs w:val="24"/>
          <w:lang w:val="en-GB"/>
        </w:rPr>
        <w:tab/>
      </w:r>
      <w:r w:rsidR="001D30CE" w:rsidRPr="001D30CE">
        <w:rPr>
          <w:rFonts w:cstheme="minorHAnsi"/>
          <w:sz w:val="24"/>
          <w:szCs w:val="24"/>
          <w:lang w:val="en-GB"/>
        </w:rPr>
        <w:tab/>
        <w:t>3.</w:t>
      </w:r>
      <w:r w:rsidR="00D06515">
        <w:rPr>
          <w:rFonts w:cstheme="minorHAnsi"/>
          <w:sz w:val="24"/>
          <w:szCs w:val="24"/>
          <w:lang w:val="en-GB"/>
        </w:rPr>
        <w:t>4</w:t>
      </w:r>
      <w:r w:rsidR="001D30CE" w:rsidRPr="001D30CE">
        <w:rPr>
          <w:rFonts w:cstheme="minorHAnsi"/>
          <w:sz w:val="24"/>
          <w:szCs w:val="24"/>
          <w:lang w:val="en-GB"/>
        </w:rPr>
        <w:t xml:space="preserve">.2 </w:t>
      </w:r>
      <w:r w:rsidR="001D30CE" w:rsidRPr="001D30CE">
        <w:rPr>
          <w:rFonts w:cstheme="minorHAnsi"/>
          <w:sz w:val="24"/>
          <w:szCs w:val="24"/>
          <w:lang w:val="en"/>
        </w:rPr>
        <w:t>Road transport</w:t>
      </w:r>
    </w:p>
    <w:p w:rsidR="00EE1B8E" w:rsidRPr="001D30CE" w:rsidRDefault="00D06515" w:rsidP="001D30C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ab/>
      </w:r>
      <w:r>
        <w:rPr>
          <w:rFonts w:cstheme="minorHAnsi"/>
          <w:sz w:val="24"/>
          <w:szCs w:val="24"/>
          <w:lang w:val="en"/>
        </w:rPr>
        <w:tab/>
        <w:t>3.4</w:t>
      </w:r>
      <w:r w:rsidR="001D30CE" w:rsidRPr="001D30CE">
        <w:rPr>
          <w:rFonts w:cstheme="minorHAnsi"/>
          <w:sz w:val="24"/>
          <w:szCs w:val="24"/>
          <w:lang w:val="en"/>
        </w:rPr>
        <w:t>.3 Integration transport system</w:t>
      </w:r>
    </w:p>
    <w:p w:rsidR="00EE1B8E" w:rsidRPr="00580714" w:rsidRDefault="007F5188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>DEMAND AND SUPLLY OF TRANSPORT</w:t>
      </w:r>
      <w:r w:rsidRPr="00580714">
        <w:rPr>
          <w:rFonts w:cstheme="minorHAnsi"/>
          <w:sz w:val="24"/>
          <w:szCs w:val="24"/>
          <w:lang w:val="en-GB"/>
        </w:rPr>
        <w:t xml:space="preserve"> </w:t>
      </w:r>
    </w:p>
    <w:p w:rsidR="007F5188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4.1 </w:t>
      </w:r>
      <w:r w:rsidR="007F5188">
        <w:rPr>
          <w:rFonts w:cstheme="minorHAnsi"/>
          <w:sz w:val="24"/>
          <w:szCs w:val="24"/>
          <w:lang w:val="en-GB"/>
        </w:rPr>
        <w:t>Demand for transport</w:t>
      </w:r>
    </w:p>
    <w:p w:rsidR="007F5188" w:rsidRDefault="007F5188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4.1.1 Factors that influence travel demand</w:t>
      </w:r>
    </w:p>
    <w:p w:rsidR="007F5188" w:rsidRDefault="007F5188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4.1.2 Transportation choice demand</w:t>
      </w:r>
    </w:p>
    <w:p w:rsidR="00EE1B8E" w:rsidRPr="00580714" w:rsidRDefault="007F5188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 xml:space="preserve">4.1.3 </w:t>
      </w:r>
      <w:r w:rsidRPr="007F5188">
        <w:rPr>
          <w:rFonts w:cstheme="minorHAnsi"/>
          <w:sz w:val="24"/>
          <w:szCs w:val="24"/>
          <w:lang w:val="en-GB"/>
        </w:rPr>
        <w:t>P</w:t>
      </w:r>
      <w:r w:rsidRPr="007F5188">
        <w:rPr>
          <w:rFonts w:eastAsia="Times New Roman" w:cstheme="minorHAnsi"/>
          <w:sz w:val="24"/>
          <w:szCs w:val="24"/>
          <w:lang w:val="en-GB" w:eastAsia="sk-SK"/>
        </w:rPr>
        <w:t>rice and cross elasticity</w:t>
      </w:r>
    </w:p>
    <w:p w:rsidR="00580714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4.2 </w:t>
      </w:r>
      <w:r w:rsidR="007F5188">
        <w:rPr>
          <w:rFonts w:cstheme="minorHAnsi"/>
          <w:sz w:val="24"/>
          <w:szCs w:val="24"/>
          <w:lang w:val="en-GB"/>
        </w:rPr>
        <w:t>Supply of transport</w:t>
      </w:r>
    </w:p>
    <w:p w:rsidR="00EE1B8E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4.2.1 </w:t>
      </w:r>
      <w:r w:rsidR="00BE679D">
        <w:rPr>
          <w:rFonts w:cstheme="minorHAnsi"/>
          <w:sz w:val="24"/>
          <w:szCs w:val="24"/>
          <w:lang w:val="en-GB"/>
        </w:rPr>
        <w:t>Factors that influence supply of transport</w:t>
      </w:r>
    </w:p>
    <w:p w:rsidR="00BE679D" w:rsidRPr="00BE679D" w:rsidRDefault="007F5188" w:rsidP="00BE679D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ab/>
      </w:r>
      <w:r>
        <w:rPr>
          <w:rFonts w:cstheme="minorHAnsi"/>
          <w:sz w:val="24"/>
          <w:szCs w:val="24"/>
          <w:lang w:val="en"/>
        </w:rPr>
        <w:tab/>
        <w:t xml:space="preserve">4.2.2 </w:t>
      </w:r>
      <w:r w:rsidR="00BE679D">
        <w:rPr>
          <w:rFonts w:cstheme="minorHAnsi"/>
          <w:sz w:val="24"/>
          <w:szCs w:val="24"/>
          <w:lang w:val="en"/>
        </w:rPr>
        <w:t>Quantification supply of transport in the individual transport modes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</w:p>
    <w:p w:rsidR="00EE1B8E" w:rsidRPr="00580714" w:rsidRDefault="00BE679D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PRICING OF TRANSPORT SERVICES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5.1 </w:t>
      </w:r>
      <w:r w:rsidR="00BE679D">
        <w:rPr>
          <w:rFonts w:cstheme="minorHAnsi"/>
          <w:sz w:val="24"/>
          <w:szCs w:val="24"/>
          <w:lang w:val="en-GB"/>
        </w:rPr>
        <w:t>The principle of pricing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5.2 </w:t>
      </w:r>
      <w:r w:rsidR="00BE679D">
        <w:rPr>
          <w:rFonts w:cstheme="minorHAnsi"/>
          <w:sz w:val="24"/>
          <w:szCs w:val="24"/>
          <w:lang w:val="en-GB"/>
        </w:rPr>
        <w:t>The pricing of transport infrastructure</w:t>
      </w:r>
    </w:p>
    <w:p w:rsidR="00EE1B8E" w:rsidRPr="00580714" w:rsidRDefault="00BE679D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  <w:t>5.2.1 Marginal costs pricing</w:t>
      </w:r>
      <w:r w:rsidR="00EE1B8E" w:rsidRPr="00580714">
        <w:rPr>
          <w:rFonts w:cstheme="minorHAnsi"/>
          <w:sz w:val="24"/>
          <w:szCs w:val="24"/>
          <w:lang w:val="en-GB"/>
        </w:rPr>
        <w:tab/>
      </w:r>
      <w:r w:rsidR="00EE1B8E" w:rsidRPr="00580714">
        <w:rPr>
          <w:rFonts w:cstheme="minorHAnsi"/>
          <w:sz w:val="24"/>
          <w:szCs w:val="24"/>
          <w:lang w:val="en-GB"/>
        </w:rPr>
        <w:tab/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</w:r>
      <w:r w:rsidRPr="00580714">
        <w:rPr>
          <w:rFonts w:cstheme="minorHAnsi"/>
          <w:sz w:val="24"/>
          <w:szCs w:val="24"/>
          <w:lang w:val="en-GB"/>
        </w:rPr>
        <w:tab/>
        <w:t xml:space="preserve">5.2.2 </w:t>
      </w:r>
      <w:r w:rsidR="00D06515">
        <w:rPr>
          <w:rFonts w:cstheme="minorHAnsi"/>
          <w:sz w:val="24"/>
          <w:szCs w:val="24"/>
          <w:lang w:val="en"/>
        </w:rPr>
        <w:t>Average costs pricing</w:t>
      </w:r>
    </w:p>
    <w:p w:rsidR="00EE1B8E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5.3 </w:t>
      </w:r>
      <w:r w:rsidR="000F7ADB">
        <w:rPr>
          <w:rFonts w:cstheme="minorHAnsi"/>
          <w:sz w:val="24"/>
          <w:szCs w:val="24"/>
          <w:lang w:val="en"/>
        </w:rPr>
        <w:t>Price differentiation, price discrimination and yield management</w:t>
      </w:r>
    </w:p>
    <w:p w:rsidR="00EE1B8E" w:rsidRDefault="000F7ADB" w:rsidP="000F7ADB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ab/>
        <w:t>5.4 Transport subsidies, operational objectives and pricing</w:t>
      </w:r>
    </w:p>
    <w:p w:rsidR="00546C5F" w:rsidRPr="000F7ADB" w:rsidRDefault="00546C5F" w:rsidP="000F7ADB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ab/>
        <w:t xml:space="preserve">5.5 </w:t>
      </w:r>
      <w:r>
        <w:rPr>
          <w:rFonts w:cstheme="minorHAnsi"/>
          <w:sz w:val="24"/>
          <w:szCs w:val="24"/>
          <w:lang w:val="en-GB"/>
        </w:rPr>
        <w:t>Efficiency losses from market price controls</w:t>
      </w:r>
    </w:p>
    <w:p w:rsidR="00EE1B8E" w:rsidRPr="00580714" w:rsidRDefault="005770E8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>ECONOMIC REGULATION OF TRANSPORT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6.1 </w:t>
      </w:r>
      <w:r w:rsidR="000F7ADB">
        <w:rPr>
          <w:rFonts w:cstheme="minorHAnsi"/>
          <w:sz w:val="24"/>
          <w:szCs w:val="24"/>
          <w:lang w:val="en-GB"/>
        </w:rPr>
        <w:t>Forms of transport regulation</w:t>
      </w:r>
    </w:p>
    <w:p w:rsidR="00EE1B8E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6.2 </w:t>
      </w:r>
      <w:r w:rsidR="000F7ADB">
        <w:rPr>
          <w:rFonts w:cstheme="minorHAnsi"/>
          <w:sz w:val="24"/>
          <w:szCs w:val="24"/>
          <w:lang w:val="en"/>
        </w:rPr>
        <w:t>Transport authority – regulatory authority</w:t>
      </w:r>
    </w:p>
    <w:p w:rsidR="00EE1B8E" w:rsidRDefault="00546C5F" w:rsidP="00546C5F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>
        <w:rPr>
          <w:rFonts w:cstheme="minorHAnsi"/>
          <w:sz w:val="24"/>
          <w:szCs w:val="24"/>
          <w:lang w:val="en"/>
        </w:rPr>
        <w:tab/>
        <w:t xml:space="preserve">6.3 </w:t>
      </w:r>
      <w:r w:rsidR="005770E8">
        <w:rPr>
          <w:rFonts w:cstheme="minorHAnsi"/>
          <w:sz w:val="24"/>
          <w:szCs w:val="24"/>
          <w:lang w:val="en"/>
        </w:rPr>
        <w:t>The regulation of monopoly power</w:t>
      </w:r>
    </w:p>
    <w:p w:rsidR="005770E8" w:rsidRPr="00546C5F" w:rsidRDefault="005770E8" w:rsidP="00546C5F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"/>
        </w:rPr>
        <w:tab/>
        <w:t>6.4 Alternative paths for regulatory reform</w:t>
      </w:r>
    </w:p>
    <w:p w:rsidR="00EE1B8E" w:rsidRPr="00546C5F" w:rsidRDefault="00EE1B8E" w:rsidP="00546C5F">
      <w:pPr>
        <w:pStyle w:val="Akapitzlist"/>
        <w:spacing w:before="60" w:line="276" w:lineRule="auto"/>
        <w:rPr>
          <w:rFonts w:cstheme="minorHAnsi"/>
          <w:sz w:val="24"/>
          <w:szCs w:val="24"/>
          <w:lang w:val="en"/>
        </w:rPr>
      </w:pPr>
      <w:r w:rsidRPr="00580714">
        <w:rPr>
          <w:rFonts w:cstheme="minorHAnsi"/>
          <w:sz w:val="24"/>
          <w:szCs w:val="24"/>
          <w:lang w:val="en-GB"/>
        </w:rPr>
        <w:tab/>
        <w:t>6.</w:t>
      </w:r>
      <w:r w:rsidR="005770E8">
        <w:rPr>
          <w:rFonts w:cstheme="minorHAnsi"/>
          <w:sz w:val="24"/>
          <w:szCs w:val="24"/>
          <w:lang w:val="en-GB"/>
        </w:rPr>
        <w:t>5</w:t>
      </w:r>
      <w:r w:rsidR="00546C5F">
        <w:rPr>
          <w:rFonts w:cstheme="minorHAnsi"/>
          <w:sz w:val="24"/>
          <w:szCs w:val="24"/>
          <w:lang w:val="en-GB"/>
        </w:rPr>
        <w:t xml:space="preserve"> Overview of economic deregulation in transportation</w:t>
      </w:r>
      <w:r w:rsidR="00546C5F" w:rsidRPr="00580714">
        <w:rPr>
          <w:rFonts w:cstheme="minorHAnsi"/>
          <w:sz w:val="24"/>
          <w:szCs w:val="24"/>
          <w:lang w:val="en"/>
        </w:rPr>
        <w:t xml:space="preserve"> </w:t>
      </w:r>
    </w:p>
    <w:p w:rsidR="00EE1B8E" w:rsidRPr="005770E8" w:rsidRDefault="005770E8" w:rsidP="00EE1B8E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770E8">
        <w:rPr>
          <w:rFonts w:cstheme="minorHAnsi"/>
          <w:sz w:val="24"/>
          <w:szCs w:val="24"/>
          <w:lang w:val="en-GB"/>
        </w:rPr>
        <w:t>EXTERNAL COSTS OF TRANSPORT</w:t>
      </w:r>
    </w:p>
    <w:p w:rsidR="005770E8" w:rsidRPr="005770E8" w:rsidRDefault="00EE1B8E" w:rsidP="005770E8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7.1 </w:t>
      </w:r>
      <w:r w:rsidR="005770E8">
        <w:rPr>
          <w:rFonts w:cstheme="minorHAnsi"/>
          <w:sz w:val="24"/>
          <w:szCs w:val="24"/>
          <w:lang w:val="en-GB"/>
        </w:rPr>
        <w:t>Transport and environment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7.2 </w:t>
      </w:r>
      <w:r w:rsidR="005770E8">
        <w:rPr>
          <w:rFonts w:cstheme="minorHAnsi"/>
          <w:sz w:val="24"/>
          <w:szCs w:val="24"/>
          <w:lang w:val="en"/>
        </w:rPr>
        <w:t>Methods for valuation of transport externalities</w:t>
      </w:r>
    </w:p>
    <w:p w:rsidR="00EE1B8E" w:rsidRPr="00580714" w:rsidRDefault="00EE1B8E" w:rsidP="00EE1B8E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7.3 </w:t>
      </w:r>
      <w:r w:rsidR="005770E8">
        <w:rPr>
          <w:rFonts w:cstheme="minorHAnsi"/>
          <w:sz w:val="24"/>
          <w:szCs w:val="24"/>
          <w:lang w:val="en"/>
        </w:rPr>
        <w:t>Economic costs of individual transport externalities</w:t>
      </w:r>
      <w:r w:rsidRPr="00580714">
        <w:rPr>
          <w:rFonts w:cstheme="minorHAnsi"/>
          <w:sz w:val="24"/>
          <w:szCs w:val="24"/>
          <w:lang w:val="en-GB"/>
        </w:rPr>
        <w:t xml:space="preserve"> </w:t>
      </w:r>
    </w:p>
    <w:p w:rsidR="00421E1D" w:rsidRPr="005770E8" w:rsidRDefault="00EE1B8E" w:rsidP="005770E8">
      <w:pPr>
        <w:pStyle w:val="Akapitzlist"/>
        <w:spacing w:before="60" w:line="276" w:lineRule="auto"/>
        <w:rPr>
          <w:rFonts w:cstheme="minorHAnsi"/>
          <w:sz w:val="24"/>
          <w:szCs w:val="24"/>
          <w:lang w:val="en-GB"/>
        </w:rPr>
      </w:pPr>
      <w:r w:rsidRPr="00580714">
        <w:rPr>
          <w:rFonts w:cstheme="minorHAnsi"/>
          <w:sz w:val="24"/>
          <w:szCs w:val="24"/>
          <w:lang w:val="en-GB"/>
        </w:rPr>
        <w:tab/>
        <w:t xml:space="preserve">7.4 </w:t>
      </w:r>
      <w:r w:rsidR="005770E8">
        <w:rPr>
          <w:rFonts w:cstheme="minorHAnsi"/>
          <w:sz w:val="24"/>
          <w:szCs w:val="24"/>
          <w:lang w:val="en-GB"/>
        </w:rPr>
        <w:t xml:space="preserve">Possibilities and problems of internalization of transport externalities </w:t>
      </w:r>
    </w:p>
    <w:p w:rsidR="00421E1D" w:rsidRPr="00C73D7B" w:rsidRDefault="00C73D7B" w:rsidP="00421E1D">
      <w:pPr>
        <w:pStyle w:val="Akapitzlist"/>
        <w:numPr>
          <w:ilvl w:val="0"/>
          <w:numId w:val="28"/>
        </w:numPr>
        <w:spacing w:before="60" w:line="276" w:lineRule="auto"/>
        <w:rPr>
          <w:rFonts w:cstheme="minorHAnsi"/>
          <w:sz w:val="24"/>
          <w:szCs w:val="24"/>
          <w:lang w:val="en-GB"/>
        </w:rPr>
      </w:pPr>
      <w:r w:rsidRPr="00C73D7B">
        <w:rPr>
          <w:rFonts w:cstheme="minorHAnsi"/>
          <w:sz w:val="24"/>
          <w:szCs w:val="24"/>
          <w:lang w:val="en-GB"/>
        </w:rPr>
        <w:t>E</w:t>
      </w:r>
      <w:r w:rsidR="00521510">
        <w:rPr>
          <w:rFonts w:cstheme="minorHAnsi"/>
          <w:sz w:val="24"/>
          <w:szCs w:val="24"/>
          <w:lang w:val="en-GB"/>
        </w:rPr>
        <w:t>XCERCISES</w:t>
      </w:r>
    </w:p>
    <w:p w:rsidR="00C73D7B" w:rsidRPr="00C73D7B" w:rsidRDefault="00421E1D" w:rsidP="00C73D7B">
      <w:pPr>
        <w:tabs>
          <w:tab w:val="left" w:pos="1985"/>
        </w:tabs>
        <w:spacing w:before="60" w:line="276" w:lineRule="auto"/>
        <w:ind w:left="1843" w:hanging="425"/>
        <w:rPr>
          <w:rFonts w:cstheme="minorHAnsi"/>
          <w:sz w:val="24"/>
          <w:szCs w:val="24"/>
          <w:lang w:val="en-GB"/>
        </w:rPr>
      </w:pPr>
      <w:r w:rsidRPr="00C73D7B">
        <w:rPr>
          <w:rFonts w:cstheme="minorHAnsi"/>
          <w:sz w:val="24"/>
          <w:szCs w:val="24"/>
          <w:lang w:val="en-GB"/>
        </w:rPr>
        <w:t xml:space="preserve">8.1. </w:t>
      </w:r>
      <w:r w:rsidR="008B70C4">
        <w:rPr>
          <w:rFonts w:cstheme="minorHAnsi"/>
          <w:sz w:val="24"/>
          <w:szCs w:val="24"/>
          <w:lang w:val="en-GB"/>
        </w:rPr>
        <w:t>Work with European and national statistical database – research development of economics and transport</w:t>
      </w:r>
      <w:r w:rsidR="00C73D7B" w:rsidRPr="00C73D7B">
        <w:rPr>
          <w:rFonts w:cstheme="minorHAnsi"/>
          <w:sz w:val="24"/>
          <w:szCs w:val="24"/>
          <w:lang w:val="en-GB"/>
        </w:rPr>
        <w:t>.</w:t>
      </w:r>
    </w:p>
    <w:p w:rsidR="00555069" w:rsidRPr="00C73D7B" w:rsidRDefault="00580714" w:rsidP="00C73D7B">
      <w:pPr>
        <w:tabs>
          <w:tab w:val="left" w:pos="1985"/>
        </w:tabs>
        <w:spacing w:before="60" w:line="276" w:lineRule="auto"/>
        <w:ind w:left="1843" w:hanging="425"/>
        <w:rPr>
          <w:rFonts w:cstheme="minorHAnsi"/>
          <w:sz w:val="24"/>
          <w:szCs w:val="24"/>
          <w:lang w:val="en-GB"/>
        </w:rPr>
      </w:pPr>
      <w:r w:rsidRPr="00C73D7B">
        <w:rPr>
          <w:rFonts w:cstheme="minorHAnsi"/>
          <w:sz w:val="24"/>
          <w:szCs w:val="24"/>
          <w:lang w:val="en-GB"/>
        </w:rPr>
        <w:t>8.2.</w:t>
      </w:r>
      <w:r w:rsidR="00555069" w:rsidRPr="00C73D7B">
        <w:rPr>
          <w:rFonts w:cstheme="minorHAnsi"/>
          <w:sz w:val="24"/>
          <w:szCs w:val="24"/>
          <w:lang w:val="en-GB"/>
        </w:rPr>
        <w:t xml:space="preserve"> </w:t>
      </w:r>
      <w:r w:rsidR="008B70C4">
        <w:rPr>
          <w:rFonts w:cstheme="minorHAnsi"/>
          <w:sz w:val="24"/>
          <w:szCs w:val="24"/>
          <w:lang w:val="en-GB"/>
        </w:rPr>
        <w:t>Comparison the competition by transport mode in the freight and passenger transport</w:t>
      </w:r>
      <w:r w:rsidR="00C73D7B" w:rsidRPr="00C73D7B">
        <w:rPr>
          <w:rFonts w:cstheme="minorHAnsi"/>
          <w:sz w:val="24"/>
          <w:szCs w:val="24"/>
          <w:lang w:val="en-GB"/>
        </w:rPr>
        <w:t>.</w:t>
      </w:r>
    </w:p>
    <w:p w:rsidR="00C73D7B" w:rsidRPr="00C73D7B" w:rsidRDefault="00C73D7B" w:rsidP="00C73D7B">
      <w:pPr>
        <w:tabs>
          <w:tab w:val="left" w:pos="1985"/>
        </w:tabs>
        <w:spacing w:before="60" w:line="276" w:lineRule="auto"/>
        <w:ind w:left="1843" w:hanging="425"/>
        <w:rPr>
          <w:sz w:val="24"/>
          <w:szCs w:val="24"/>
          <w:lang w:val="en-GB"/>
        </w:rPr>
      </w:pPr>
      <w:r w:rsidRPr="00C73D7B">
        <w:rPr>
          <w:rFonts w:cstheme="minorHAnsi"/>
          <w:sz w:val="24"/>
          <w:szCs w:val="24"/>
          <w:lang w:val="en-GB"/>
        </w:rPr>
        <w:t>8.3.</w:t>
      </w:r>
      <w:r w:rsidR="008B70C4">
        <w:rPr>
          <w:rFonts w:cstheme="minorHAnsi"/>
          <w:sz w:val="24"/>
          <w:szCs w:val="24"/>
          <w:lang w:val="en-GB"/>
        </w:rPr>
        <w:t xml:space="preserve"> Price analysis, calculation of price and cross elasticity in the long-distance and regional transport</w:t>
      </w:r>
      <w:r w:rsidRPr="00C73D7B">
        <w:rPr>
          <w:sz w:val="24"/>
          <w:szCs w:val="24"/>
          <w:lang w:val="en-GB"/>
        </w:rPr>
        <w:t>.</w:t>
      </w:r>
    </w:p>
    <w:p w:rsidR="00C73D7B" w:rsidRPr="00C73D7B" w:rsidRDefault="00C73D7B" w:rsidP="00C73D7B">
      <w:pPr>
        <w:tabs>
          <w:tab w:val="left" w:pos="1985"/>
        </w:tabs>
        <w:spacing w:before="60" w:line="276" w:lineRule="auto"/>
        <w:ind w:left="1843" w:hanging="425"/>
        <w:rPr>
          <w:sz w:val="24"/>
          <w:szCs w:val="24"/>
          <w:lang w:val="en"/>
        </w:rPr>
      </w:pPr>
      <w:r w:rsidRPr="00C73D7B">
        <w:rPr>
          <w:sz w:val="24"/>
          <w:szCs w:val="24"/>
          <w:lang w:val="en-GB"/>
        </w:rPr>
        <w:t xml:space="preserve">8.4. </w:t>
      </w:r>
      <w:r w:rsidR="008B70C4">
        <w:rPr>
          <w:sz w:val="24"/>
          <w:szCs w:val="24"/>
          <w:lang w:val="en"/>
        </w:rPr>
        <w:t>Calculation of rail transport infrastructure fees in the European countries for different train and different loading schemes in freight transport</w:t>
      </w:r>
      <w:r w:rsidRPr="00C73D7B">
        <w:rPr>
          <w:sz w:val="24"/>
          <w:szCs w:val="24"/>
          <w:lang w:val="en"/>
        </w:rPr>
        <w:t>.</w:t>
      </w:r>
    </w:p>
    <w:p w:rsidR="00C73D7B" w:rsidRPr="00C73D7B" w:rsidRDefault="00C73D7B" w:rsidP="00C73D7B">
      <w:pPr>
        <w:tabs>
          <w:tab w:val="left" w:pos="1985"/>
        </w:tabs>
        <w:spacing w:before="60" w:line="276" w:lineRule="auto"/>
        <w:ind w:left="1843" w:hanging="425"/>
        <w:rPr>
          <w:sz w:val="24"/>
          <w:szCs w:val="24"/>
          <w:lang w:val="en"/>
        </w:rPr>
      </w:pPr>
      <w:r w:rsidRPr="00C73D7B">
        <w:rPr>
          <w:sz w:val="24"/>
          <w:szCs w:val="24"/>
          <w:lang w:val="en"/>
        </w:rPr>
        <w:t xml:space="preserve">8.5. </w:t>
      </w:r>
      <w:r w:rsidR="009D0552">
        <w:rPr>
          <w:sz w:val="24"/>
          <w:szCs w:val="24"/>
          <w:lang w:val="en"/>
        </w:rPr>
        <w:t>Discussion about advantages and disadvantages of economic regulation in transport sector</w:t>
      </w:r>
      <w:r w:rsidRPr="00C73D7B">
        <w:rPr>
          <w:sz w:val="24"/>
          <w:szCs w:val="24"/>
          <w:lang w:val="en"/>
        </w:rPr>
        <w:t>.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Teaching method</w:t>
      </w:r>
    </w:p>
    <w:p w:rsidR="00521510" w:rsidRDefault="00521510" w:rsidP="006D7353">
      <w:pPr>
        <w:spacing w:before="0" w:line="276" w:lineRule="auto"/>
        <w:rPr>
          <w:rFonts w:cstheme="minorHAnsi"/>
          <w:sz w:val="24"/>
          <w:szCs w:val="24"/>
          <w:lang w:val="en-GB"/>
        </w:rPr>
      </w:pPr>
    </w:p>
    <w:p w:rsidR="006D7353" w:rsidRPr="00C73D7B" w:rsidRDefault="00855C51" w:rsidP="006D7353">
      <w:pPr>
        <w:spacing w:before="0" w:line="276" w:lineRule="auto"/>
        <w:rPr>
          <w:rFonts w:cstheme="minorHAnsi"/>
          <w:sz w:val="24"/>
          <w:szCs w:val="24"/>
          <w:lang w:val="en-GB"/>
        </w:rPr>
      </w:pPr>
      <w:r w:rsidRPr="00C73D7B">
        <w:rPr>
          <w:rFonts w:cstheme="minorHAnsi"/>
          <w:sz w:val="24"/>
          <w:szCs w:val="24"/>
          <w:lang w:val="en-GB"/>
        </w:rPr>
        <w:t xml:space="preserve">Lectures, </w:t>
      </w:r>
      <w:r w:rsidR="001F6C0B" w:rsidRPr="00C73D7B">
        <w:rPr>
          <w:rFonts w:cstheme="minorHAnsi"/>
          <w:sz w:val="24"/>
          <w:szCs w:val="24"/>
          <w:lang w:val="en-GB"/>
        </w:rPr>
        <w:t>case stud</w:t>
      </w:r>
      <w:r w:rsidR="007265E7" w:rsidRPr="00C73D7B">
        <w:rPr>
          <w:rFonts w:cstheme="minorHAnsi"/>
          <w:sz w:val="24"/>
          <w:szCs w:val="24"/>
          <w:lang w:val="en-GB"/>
        </w:rPr>
        <w:t xml:space="preserve">ies, </w:t>
      </w:r>
      <w:r w:rsidR="000F27CE">
        <w:rPr>
          <w:rFonts w:cstheme="minorHAnsi"/>
          <w:sz w:val="24"/>
          <w:szCs w:val="24"/>
          <w:lang w:val="en-GB"/>
        </w:rPr>
        <w:t>tu</w:t>
      </w:r>
      <w:r w:rsidR="0060367F" w:rsidRPr="00C73D7B">
        <w:rPr>
          <w:rFonts w:cstheme="minorHAnsi"/>
          <w:sz w:val="24"/>
          <w:szCs w:val="24"/>
          <w:lang w:val="en-GB"/>
        </w:rPr>
        <w:t>torials/</w:t>
      </w:r>
      <w:r w:rsidR="007265E7" w:rsidRPr="00C73D7B">
        <w:rPr>
          <w:rFonts w:cstheme="minorHAnsi"/>
          <w:sz w:val="24"/>
          <w:szCs w:val="24"/>
          <w:lang w:val="en-GB"/>
        </w:rPr>
        <w:t>exercises</w:t>
      </w:r>
    </w:p>
    <w:p w:rsidR="00572F8E" w:rsidRPr="009D0552" w:rsidRDefault="00572F8E" w:rsidP="009D0552">
      <w:pPr>
        <w:pStyle w:val="Akapitzlist"/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 xml:space="preserve">The slides are available for the whole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course</w:t>
      </w:r>
      <w:r w:rsidRPr="00521510">
        <w:rPr>
          <w:rFonts w:eastAsia="Times New Roman" w:cstheme="minorHAnsi"/>
          <w:sz w:val="24"/>
          <w:szCs w:val="24"/>
          <w:lang w:val="en-US"/>
        </w:rPr>
        <w:t>. The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y are</w:t>
      </w:r>
      <w:r w:rsidR="00484EBF" w:rsidRPr="00521510">
        <w:rPr>
          <w:rFonts w:eastAsia="Times New Roman" w:cstheme="minorHAnsi"/>
          <w:sz w:val="24"/>
          <w:szCs w:val="24"/>
          <w:lang w:val="en-US"/>
        </w:rPr>
        <w:t xml:space="preserve"> provided to students (or </w:t>
      </w:r>
      <w:r w:rsidRPr="00521510">
        <w:rPr>
          <w:rFonts w:eastAsia="Times New Roman" w:cstheme="minorHAnsi"/>
          <w:sz w:val="24"/>
          <w:szCs w:val="24"/>
          <w:lang w:val="en-US"/>
        </w:rPr>
        <w:t>uploaded in the MOODLE system</w:t>
      </w:r>
      <w:r w:rsidR="00484EBF" w:rsidRPr="00521510">
        <w:rPr>
          <w:rFonts w:eastAsia="Times New Roman" w:cstheme="minorHAnsi"/>
          <w:sz w:val="24"/>
          <w:szCs w:val="24"/>
          <w:lang w:val="en-US"/>
        </w:rPr>
        <w:t>)</w:t>
      </w:r>
      <w:r w:rsidRPr="00521510">
        <w:rPr>
          <w:rFonts w:eastAsia="Times New Roman" w:cstheme="minorHAnsi"/>
          <w:sz w:val="24"/>
          <w:szCs w:val="24"/>
          <w:lang w:val="en-US"/>
        </w:rPr>
        <w:t>. The full content</w:t>
      </w:r>
      <w:r w:rsidR="00101E7B" w:rsidRPr="00521510">
        <w:rPr>
          <w:rFonts w:eastAsia="Times New Roman" w:cstheme="minorHAnsi"/>
          <w:sz w:val="24"/>
          <w:szCs w:val="24"/>
          <w:lang w:val="en-US"/>
        </w:rPr>
        <w:t>s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of each slide is systematically explained by the Lecturer. Additional examples which are not included in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the 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slides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are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proposed by the Lecturer to allow good understanding of the information provided.  </w:t>
      </w:r>
    </w:p>
    <w:p w:rsidR="00572F8E" w:rsidRPr="00521510" w:rsidRDefault="00572F8E" w:rsidP="0040034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 xml:space="preserve">The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s</w:t>
      </w:r>
      <w:r w:rsidRPr="00521510">
        <w:rPr>
          <w:rFonts w:eastAsia="Times New Roman" w:cstheme="minorHAnsi"/>
          <w:sz w:val="24"/>
          <w:szCs w:val="24"/>
          <w:lang w:val="en-US"/>
        </w:rPr>
        <w:t>lides contain exercises without solutions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. They should 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be solved </w:t>
      </w:r>
      <w:r w:rsidR="009D0552">
        <w:rPr>
          <w:rFonts w:eastAsia="Times New Roman" w:cstheme="minorHAnsi"/>
          <w:sz w:val="24"/>
          <w:szCs w:val="24"/>
          <w:lang w:val="en-US"/>
        </w:rPr>
        <w:t xml:space="preserve">together 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by </w:t>
      </w:r>
      <w:r w:rsidR="009D0552">
        <w:rPr>
          <w:rFonts w:eastAsia="Times New Roman" w:cstheme="minorHAnsi"/>
          <w:sz w:val="24"/>
          <w:szCs w:val="24"/>
          <w:lang w:val="en-US"/>
        </w:rPr>
        <w:t xml:space="preserve">lecture and </w:t>
      </w:r>
      <w:r w:rsidRPr="00521510">
        <w:rPr>
          <w:rFonts w:eastAsia="Times New Roman" w:cstheme="minorHAnsi"/>
          <w:sz w:val="24"/>
          <w:szCs w:val="24"/>
          <w:lang w:val="en-US"/>
        </w:rPr>
        <w:t>students during the lecture. The students are fully assisted by the Lecturer in order to obtain correct/exact solutions to the proposed exercises.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 xml:space="preserve"> 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This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should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help to check whether the students have understood the chapters or not.</w:t>
      </w:r>
    </w:p>
    <w:p w:rsidR="00572F8E" w:rsidRPr="00521510" w:rsidRDefault="00572F8E" w:rsidP="00572F8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/>
        </w:rPr>
      </w:pPr>
      <w:r w:rsidRPr="00521510">
        <w:rPr>
          <w:rFonts w:eastAsia="Times New Roman" w:cstheme="minorHAnsi"/>
          <w:sz w:val="24"/>
          <w:szCs w:val="24"/>
          <w:lang w:val="en-US"/>
        </w:rPr>
        <w:t xml:space="preserve">Several exercises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are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proposed by the Lecturer to be solved by students as projects. This </w:t>
      </w:r>
      <w:r w:rsidR="000F27CE" w:rsidRPr="00521510">
        <w:rPr>
          <w:rFonts w:eastAsia="Times New Roman" w:cstheme="minorHAnsi"/>
          <w:sz w:val="24"/>
          <w:szCs w:val="24"/>
          <w:lang w:val="en-US"/>
        </w:rPr>
        <w:t>should</w:t>
      </w:r>
      <w:r w:rsidRPr="00521510">
        <w:rPr>
          <w:rFonts w:eastAsia="Times New Roman" w:cstheme="minorHAnsi"/>
          <w:sz w:val="24"/>
          <w:szCs w:val="24"/>
          <w:lang w:val="en-US"/>
        </w:rPr>
        <w:t xml:space="preserve"> help to test the self-learning potential of students.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>Assessment method</w:t>
      </w:r>
    </w:p>
    <w:p w:rsidR="007265E7" w:rsidRPr="00C73D7B" w:rsidRDefault="001F6C0B" w:rsidP="00855C51">
      <w:pPr>
        <w:spacing w:before="60" w:line="276" w:lineRule="auto"/>
        <w:rPr>
          <w:sz w:val="24"/>
          <w:szCs w:val="24"/>
          <w:lang w:val="en-GB"/>
        </w:rPr>
      </w:pPr>
      <w:r w:rsidRPr="00521510">
        <w:rPr>
          <w:sz w:val="24"/>
          <w:szCs w:val="24"/>
          <w:lang w:val="en-GB"/>
        </w:rPr>
        <w:t>Mid-term and final oral and/or written examination, exercises from case studies</w:t>
      </w:r>
      <w:r w:rsidR="007265E7" w:rsidRPr="00521510">
        <w:rPr>
          <w:sz w:val="24"/>
          <w:szCs w:val="24"/>
          <w:lang w:val="en-GB"/>
        </w:rPr>
        <w:t>.</w:t>
      </w:r>
    </w:p>
    <w:p w:rsidR="00855C51" w:rsidRPr="00855C51" w:rsidRDefault="00855C51" w:rsidP="00855C51">
      <w:pPr>
        <w:pStyle w:val="Nagwek1"/>
        <w:rPr>
          <w:lang w:val="en-GB"/>
        </w:rPr>
      </w:pPr>
      <w:r w:rsidRPr="00855C51">
        <w:rPr>
          <w:lang w:val="en-GB"/>
        </w:rPr>
        <w:t xml:space="preserve">Textbooks </w:t>
      </w:r>
      <w:r w:rsidR="008C44FD">
        <w:rPr>
          <w:lang w:val="en-GB"/>
        </w:rPr>
        <w:t xml:space="preserve">- </w:t>
      </w:r>
      <w:r w:rsidRPr="00855C51">
        <w:rPr>
          <w:lang w:val="en-GB"/>
        </w:rPr>
        <w:t>Publications</w:t>
      </w:r>
    </w:p>
    <w:p w:rsidR="00A55B3F" w:rsidRPr="00A55B3F" w:rsidRDefault="00A55B3F" w:rsidP="00C17C15">
      <w:pPr>
        <w:shd w:val="clear" w:color="auto" w:fill="FFFFFF" w:themeFill="background1"/>
        <w:spacing w:before="60" w:line="276" w:lineRule="auto"/>
        <w:rPr>
          <w:b/>
          <w:sz w:val="8"/>
          <w:szCs w:val="8"/>
          <w:u w:val="single"/>
          <w:lang w:val="en-GB"/>
        </w:rPr>
      </w:pPr>
    </w:p>
    <w:p w:rsidR="00855C51" w:rsidRPr="00C73D7B" w:rsidRDefault="008C44FD" w:rsidP="00C17C15">
      <w:pPr>
        <w:shd w:val="clear" w:color="auto" w:fill="FFFFFF" w:themeFill="background1"/>
        <w:spacing w:before="60" w:line="276" w:lineRule="auto"/>
        <w:rPr>
          <w:rFonts w:cstheme="minorHAnsi"/>
          <w:b/>
          <w:sz w:val="24"/>
          <w:szCs w:val="24"/>
          <w:u w:val="single"/>
          <w:lang w:val="en-GB"/>
        </w:rPr>
      </w:pPr>
      <w:r w:rsidRPr="00C73D7B">
        <w:rPr>
          <w:rFonts w:cstheme="minorHAnsi"/>
          <w:b/>
          <w:sz w:val="24"/>
          <w:szCs w:val="24"/>
          <w:u w:val="single"/>
          <w:lang w:val="en-GB"/>
        </w:rPr>
        <w:t>Textbooks</w:t>
      </w:r>
    </w:p>
    <w:p w:rsidR="008C44FD" w:rsidRPr="00DE0246" w:rsidRDefault="009D0552" w:rsidP="00E64F8B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Fonts w:cstheme="minorHAnsi"/>
          <w:sz w:val="24"/>
          <w:szCs w:val="24"/>
          <w:highlight w:val="cyan"/>
          <w:lang w:val="en-US"/>
        </w:rPr>
      </w:pPr>
      <w:r w:rsidRPr="00DE0246">
        <w:rPr>
          <w:rFonts w:cstheme="minorHAnsi"/>
          <w:sz w:val="24"/>
          <w:szCs w:val="24"/>
          <w:highlight w:val="cyan"/>
          <w:lang w:val="en-US"/>
        </w:rPr>
        <w:t>Button K.</w:t>
      </w:r>
      <w:r w:rsidR="00E64F8B" w:rsidRPr="00DE0246">
        <w:rPr>
          <w:rFonts w:cstheme="minorHAnsi"/>
          <w:sz w:val="24"/>
          <w:szCs w:val="24"/>
          <w:highlight w:val="cyan"/>
          <w:lang w:val="en-US"/>
        </w:rPr>
        <w:t>:</w:t>
      </w:r>
      <w:r w:rsidR="00E64F8B" w:rsidRPr="00DE0246">
        <w:rPr>
          <w:rFonts w:cstheme="minorHAnsi"/>
          <w:sz w:val="24"/>
          <w:szCs w:val="24"/>
          <w:highlight w:val="cyan"/>
          <w:lang w:val="en-GB"/>
        </w:rPr>
        <w:t xml:space="preserve"> </w:t>
      </w:r>
      <w:r w:rsidRPr="00DE0246">
        <w:rPr>
          <w:rFonts w:cstheme="minorHAnsi"/>
          <w:sz w:val="24"/>
          <w:szCs w:val="24"/>
          <w:highlight w:val="cyan"/>
          <w:lang w:val="en-US"/>
        </w:rPr>
        <w:t>Transport economics. 3</w:t>
      </w:r>
      <w:r w:rsidRPr="00DE0246">
        <w:rPr>
          <w:rFonts w:cstheme="minorHAnsi"/>
          <w:sz w:val="24"/>
          <w:szCs w:val="24"/>
          <w:highlight w:val="cyan"/>
          <w:vertAlign w:val="superscript"/>
          <w:lang w:val="en-US"/>
        </w:rPr>
        <w:t>rd</w:t>
      </w:r>
      <w:r w:rsidRPr="00DE0246">
        <w:rPr>
          <w:rFonts w:cstheme="minorHAnsi"/>
          <w:sz w:val="24"/>
          <w:szCs w:val="24"/>
          <w:highlight w:val="cyan"/>
          <w:lang w:val="en-US"/>
        </w:rPr>
        <w:t xml:space="preserve"> Edition</w:t>
      </w:r>
      <w:r w:rsidR="00E64F8B" w:rsidRPr="00DE0246">
        <w:rPr>
          <w:rFonts w:cstheme="minorHAnsi"/>
          <w:sz w:val="24"/>
          <w:szCs w:val="24"/>
          <w:highlight w:val="cyan"/>
          <w:lang w:val="en-US"/>
        </w:rPr>
        <w:t>.</w:t>
      </w:r>
      <w:r w:rsidRPr="00DE0246">
        <w:rPr>
          <w:rFonts w:cstheme="minorHAnsi"/>
          <w:sz w:val="24"/>
          <w:szCs w:val="24"/>
          <w:highlight w:val="cyan"/>
          <w:lang w:val="en-US"/>
        </w:rPr>
        <w:t xml:space="preserve"> Edward Elgar. UK</w:t>
      </w:r>
    </w:p>
    <w:p w:rsidR="009D0552" w:rsidRPr="00DE0246" w:rsidRDefault="009D0552" w:rsidP="00E64F8B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highlight w:val="cyan"/>
          <w:lang w:val="en-US"/>
        </w:rPr>
      </w:pPr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 xml:space="preserve">Cowie J., </w:t>
      </w:r>
      <w:proofErr w:type="spellStart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Ison</w:t>
      </w:r>
      <w:proofErr w:type="spellEnd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 xml:space="preserve"> S., Rye T., </w:t>
      </w:r>
      <w:proofErr w:type="spellStart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Riddington</w:t>
      </w:r>
      <w:proofErr w:type="spellEnd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 xml:space="preserve"> G.: The Economics of Transport. A the</w:t>
      </w:r>
      <w:r w:rsidR="0021231C"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oretical and applied perspectiv</w:t>
      </w:r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e</w:t>
      </w:r>
    </w:p>
    <w:p w:rsidR="009D0552" w:rsidRPr="00DE0246" w:rsidRDefault="009D0552" w:rsidP="00E64F8B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highlight w:val="cyan"/>
          <w:lang w:val="en-US"/>
        </w:rPr>
      </w:pPr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McCarthy S. P.: Transportati</w:t>
      </w:r>
      <w:r w:rsidR="0021231C"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on Economics. Theory and Practic</w:t>
      </w:r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e: A Case Study Approach</w:t>
      </w:r>
    </w:p>
    <w:p w:rsidR="0021231C" w:rsidRPr="00DE0246" w:rsidRDefault="0021231C" w:rsidP="00E64F8B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highlight w:val="cyan"/>
          <w:lang w:val="en-US"/>
        </w:rPr>
      </w:pPr>
      <w:proofErr w:type="spellStart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Savy</w:t>
      </w:r>
      <w:proofErr w:type="spellEnd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 xml:space="preserve"> M., Burnham J.: Freight Transport and the Modern Economy</w:t>
      </w:r>
    </w:p>
    <w:p w:rsidR="0021231C" w:rsidRPr="00DE0246" w:rsidRDefault="0021231C" w:rsidP="00E64F8B">
      <w:pPr>
        <w:pStyle w:val="Akapitzlist"/>
        <w:numPr>
          <w:ilvl w:val="0"/>
          <w:numId w:val="36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highlight w:val="cyan"/>
          <w:lang w:val="en-US"/>
        </w:rPr>
      </w:pPr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 xml:space="preserve">Dolinayová A., Nedeliaková E., </w:t>
      </w:r>
      <w:proofErr w:type="spellStart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>Brumerčíkova</w:t>
      </w:r>
      <w:proofErr w:type="spellEnd"/>
      <w:r w:rsidRPr="00DE0246">
        <w:rPr>
          <w:rStyle w:val="a-size-base6"/>
          <w:rFonts w:cstheme="minorHAnsi"/>
          <w:sz w:val="24"/>
          <w:szCs w:val="24"/>
          <w:highlight w:val="cyan"/>
          <w:lang w:val="en-US"/>
        </w:rPr>
        <w:t xml:space="preserve"> E.: Economic of Railway Transport</w:t>
      </w:r>
    </w:p>
    <w:p w:rsidR="0021231C" w:rsidRDefault="0021231C" w:rsidP="0021231C">
      <w:p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lang w:val="en-US"/>
        </w:rPr>
      </w:pPr>
    </w:p>
    <w:p w:rsidR="0021231C" w:rsidRPr="00C73D7B" w:rsidRDefault="0021231C" w:rsidP="0021231C">
      <w:pPr>
        <w:shd w:val="clear" w:color="auto" w:fill="FFFFFF" w:themeFill="background1"/>
        <w:spacing w:before="60" w:line="276" w:lineRule="auto"/>
        <w:rPr>
          <w:rFonts w:cstheme="minorHAnsi"/>
          <w:b/>
          <w:sz w:val="24"/>
          <w:szCs w:val="24"/>
          <w:u w:val="single"/>
          <w:lang w:val="en-GB"/>
        </w:rPr>
      </w:pPr>
      <w:r w:rsidRPr="00C73D7B">
        <w:rPr>
          <w:rFonts w:cstheme="minorHAnsi"/>
          <w:b/>
          <w:sz w:val="24"/>
          <w:szCs w:val="24"/>
          <w:u w:val="single"/>
          <w:lang w:val="en-GB"/>
        </w:rPr>
        <w:t>Selected relevant Publications</w:t>
      </w:r>
    </w:p>
    <w:p w:rsidR="0021231C" w:rsidRDefault="0021231C" w:rsidP="0021231C">
      <w:pPr>
        <w:pStyle w:val="Akapitzlist"/>
        <w:numPr>
          <w:ilvl w:val="0"/>
          <w:numId w:val="43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lang w:val="en-US"/>
        </w:rPr>
      </w:pPr>
      <w:r>
        <w:rPr>
          <w:rStyle w:val="a-size-base6"/>
          <w:rFonts w:cstheme="minorHAnsi"/>
          <w:sz w:val="24"/>
          <w:szCs w:val="24"/>
          <w:lang w:val="en-US"/>
        </w:rPr>
        <w:t xml:space="preserve">Summaries of EU legislation on transport. </w:t>
      </w:r>
      <w:r w:rsidRPr="0021231C">
        <w:rPr>
          <w:rStyle w:val="a-size-base6"/>
          <w:rFonts w:cstheme="minorHAnsi"/>
          <w:sz w:val="24"/>
          <w:szCs w:val="24"/>
          <w:lang w:val="en-US"/>
        </w:rPr>
        <w:t>https://eur-lex.europa.eu/summary/chapter/transport.html?root_default=SUM_1_CODED%3D32&amp;locale=en</w:t>
      </w:r>
      <w:r>
        <w:rPr>
          <w:rStyle w:val="a-size-base6"/>
          <w:rFonts w:cstheme="minorHAnsi"/>
          <w:sz w:val="24"/>
          <w:szCs w:val="24"/>
          <w:lang w:val="en-US"/>
        </w:rPr>
        <w:t xml:space="preserve"> </w:t>
      </w:r>
    </w:p>
    <w:p w:rsidR="0021231C" w:rsidRDefault="0021231C" w:rsidP="0021231C">
      <w:pPr>
        <w:pStyle w:val="Akapitzlist"/>
        <w:numPr>
          <w:ilvl w:val="0"/>
          <w:numId w:val="43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lang w:val="en-US"/>
        </w:rPr>
      </w:pPr>
      <w:r>
        <w:rPr>
          <w:rStyle w:val="a-size-base6"/>
          <w:rFonts w:cstheme="minorHAnsi"/>
          <w:sz w:val="24"/>
          <w:szCs w:val="24"/>
          <w:lang w:val="en-US"/>
        </w:rPr>
        <w:t xml:space="preserve">EU transport policy – White Paper. </w:t>
      </w:r>
      <w:r w:rsidRPr="0021231C">
        <w:rPr>
          <w:rStyle w:val="a-size-base6"/>
          <w:rFonts w:cstheme="minorHAnsi"/>
          <w:sz w:val="24"/>
          <w:szCs w:val="24"/>
          <w:lang w:val="en-US"/>
        </w:rPr>
        <w:t>Roadmap to a Single European Transport Area - Towards a competitive and resource efficient transport system</w:t>
      </w:r>
      <w:r>
        <w:rPr>
          <w:rStyle w:val="a-size-base6"/>
          <w:rFonts w:cstheme="minorHAnsi"/>
          <w:sz w:val="24"/>
          <w:szCs w:val="24"/>
          <w:lang w:val="en-US"/>
        </w:rPr>
        <w:t xml:space="preserve">: </w:t>
      </w:r>
      <w:r w:rsidRPr="0021231C">
        <w:rPr>
          <w:rStyle w:val="a-size-base6"/>
          <w:rFonts w:cstheme="minorHAnsi"/>
          <w:sz w:val="24"/>
          <w:szCs w:val="24"/>
          <w:lang w:val="en-US"/>
        </w:rPr>
        <w:t>https://eur-lex.europa.eu/legal-content/EN/ALL/?uri=CELEX:52011DC0144</w:t>
      </w:r>
    </w:p>
    <w:p w:rsidR="0021231C" w:rsidRDefault="0021231C" w:rsidP="0021231C">
      <w:pPr>
        <w:pStyle w:val="Akapitzlist"/>
        <w:numPr>
          <w:ilvl w:val="0"/>
          <w:numId w:val="43"/>
        </w:numPr>
        <w:shd w:val="clear" w:color="auto" w:fill="FFFFFF" w:themeFill="background1"/>
        <w:spacing w:before="0" w:line="240" w:lineRule="auto"/>
        <w:rPr>
          <w:rStyle w:val="a-size-base6"/>
          <w:rFonts w:cstheme="minorHAnsi"/>
          <w:sz w:val="24"/>
          <w:szCs w:val="24"/>
          <w:lang w:val="en-US"/>
        </w:rPr>
      </w:pPr>
      <w:r>
        <w:rPr>
          <w:rStyle w:val="a-size-base6"/>
          <w:rFonts w:cstheme="minorHAnsi"/>
          <w:sz w:val="24"/>
          <w:szCs w:val="24"/>
          <w:lang w:val="en-US"/>
        </w:rPr>
        <w:t xml:space="preserve">EU Transport Statistics:  </w:t>
      </w:r>
      <w:r w:rsidRPr="0021231C">
        <w:rPr>
          <w:rStyle w:val="a-size-base6"/>
          <w:rFonts w:cstheme="minorHAnsi"/>
          <w:sz w:val="24"/>
          <w:szCs w:val="24"/>
          <w:lang w:val="en-US"/>
        </w:rPr>
        <w:t>https://ec.europa.eu/eurostat/data/database</w:t>
      </w:r>
      <w:r>
        <w:rPr>
          <w:rStyle w:val="a-size-base6"/>
          <w:rFonts w:cstheme="minorHAnsi"/>
          <w:sz w:val="24"/>
          <w:szCs w:val="24"/>
          <w:lang w:val="en-US"/>
        </w:rPr>
        <w:t xml:space="preserve"> </w:t>
      </w:r>
    </w:p>
    <w:p w:rsidR="0021231C" w:rsidRPr="0021231C" w:rsidRDefault="0021231C" w:rsidP="0021231C">
      <w:pPr>
        <w:shd w:val="clear" w:color="auto" w:fill="FFFFFF" w:themeFill="background1"/>
        <w:spacing w:before="0" w:line="240" w:lineRule="auto"/>
        <w:ind w:left="360"/>
        <w:rPr>
          <w:rStyle w:val="a-size-base6"/>
          <w:rFonts w:cstheme="minorHAnsi"/>
          <w:sz w:val="24"/>
          <w:szCs w:val="24"/>
          <w:lang w:val="en-US"/>
        </w:rPr>
      </w:pPr>
    </w:p>
    <w:sectPr w:rsidR="0021231C" w:rsidRPr="0021231C" w:rsidSect="00E1433F">
      <w:headerReference w:type="default" r:id="rId8"/>
      <w:footerReference w:type="default" r:id="rId9"/>
      <w:pgSz w:w="11906" w:h="16838"/>
      <w:pgMar w:top="1843" w:right="851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C3B" w:rsidRDefault="00A75C3B" w:rsidP="00DB59D0">
      <w:pPr>
        <w:spacing w:line="240" w:lineRule="auto"/>
      </w:pPr>
      <w:r>
        <w:separator/>
      </w:r>
    </w:p>
  </w:endnote>
  <w:endnote w:type="continuationSeparator" w:id="0">
    <w:p w:rsidR="00A75C3B" w:rsidRDefault="00A75C3B" w:rsidP="00DB59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F" w:rsidRDefault="008018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C3B" w:rsidRDefault="00A75C3B" w:rsidP="00DB59D0">
      <w:pPr>
        <w:spacing w:line="240" w:lineRule="auto"/>
      </w:pPr>
      <w:r>
        <w:separator/>
      </w:r>
    </w:p>
  </w:footnote>
  <w:footnote w:type="continuationSeparator" w:id="0">
    <w:p w:rsidR="00A75C3B" w:rsidRDefault="00A75C3B" w:rsidP="00DB59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8DF" w:rsidRPr="00E67254" w:rsidRDefault="008018DF" w:rsidP="00E67254">
    <w:pPr>
      <w:pStyle w:val="Bezodstpw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084"/>
    <w:multiLevelType w:val="hybridMultilevel"/>
    <w:tmpl w:val="1632D6AC"/>
    <w:lvl w:ilvl="0" w:tplc="40CC3BD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070"/>
    <w:multiLevelType w:val="multilevel"/>
    <w:tmpl w:val="7026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7B8A"/>
    <w:multiLevelType w:val="hybridMultilevel"/>
    <w:tmpl w:val="723E3DDC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2DA3"/>
    <w:multiLevelType w:val="hybridMultilevel"/>
    <w:tmpl w:val="4ED837B8"/>
    <w:lvl w:ilvl="0" w:tplc="B816C1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94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A008E8"/>
    <w:multiLevelType w:val="multilevel"/>
    <w:tmpl w:val="582CEEC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44546A" w:themeColor="text2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F76826"/>
    <w:multiLevelType w:val="multilevel"/>
    <w:tmpl w:val="A670BA02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7" w15:restartNumberingAfterBreak="0">
    <w:nsid w:val="1E8D3C57"/>
    <w:multiLevelType w:val="multilevel"/>
    <w:tmpl w:val="D7A6B6F6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"/>
      <w:lvlJc w:val="left"/>
      <w:pPr>
        <w:ind w:left="115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8" w15:restartNumberingAfterBreak="0">
    <w:nsid w:val="20EB1EA4"/>
    <w:multiLevelType w:val="hybridMultilevel"/>
    <w:tmpl w:val="4648B698"/>
    <w:lvl w:ilvl="0" w:tplc="FE161A2C">
      <w:numFmt w:val="bullet"/>
      <w:lvlText w:val="−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B6398"/>
    <w:multiLevelType w:val="hybridMultilevel"/>
    <w:tmpl w:val="F438AF52"/>
    <w:lvl w:ilvl="0" w:tplc="9EC2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B62DC"/>
    <w:multiLevelType w:val="multilevel"/>
    <w:tmpl w:val="B1966A2A"/>
    <w:lvl w:ilvl="0"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C68E7"/>
    <w:multiLevelType w:val="hybridMultilevel"/>
    <w:tmpl w:val="49467F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1528A"/>
    <w:multiLevelType w:val="multilevel"/>
    <w:tmpl w:val="733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47847"/>
    <w:multiLevelType w:val="hybridMultilevel"/>
    <w:tmpl w:val="A0C2DB2A"/>
    <w:lvl w:ilvl="0" w:tplc="79588B8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209D6"/>
    <w:multiLevelType w:val="multilevel"/>
    <w:tmpl w:val="F2A2B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E2FA7"/>
    <w:multiLevelType w:val="hybridMultilevel"/>
    <w:tmpl w:val="99F48F94"/>
    <w:lvl w:ilvl="0" w:tplc="9EC2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35DE"/>
    <w:multiLevelType w:val="hybridMultilevel"/>
    <w:tmpl w:val="8DA44AB0"/>
    <w:lvl w:ilvl="0" w:tplc="0C0A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D5DC1"/>
    <w:multiLevelType w:val="hybridMultilevel"/>
    <w:tmpl w:val="0AC223C0"/>
    <w:lvl w:ilvl="0" w:tplc="9EC2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A97"/>
    <w:multiLevelType w:val="hybridMultilevel"/>
    <w:tmpl w:val="3776F340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218"/>
    <w:multiLevelType w:val="hybridMultilevel"/>
    <w:tmpl w:val="E0E4283E"/>
    <w:lvl w:ilvl="0" w:tplc="349A4484">
      <w:numFmt w:val="bullet"/>
      <w:lvlText w:val="-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088D"/>
    <w:multiLevelType w:val="hybridMultilevel"/>
    <w:tmpl w:val="C6E25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94A1E"/>
    <w:multiLevelType w:val="multilevel"/>
    <w:tmpl w:val="678AAAAA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2" w15:restartNumberingAfterBreak="0">
    <w:nsid w:val="50EB13D5"/>
    <w:multiLevelType w:val="hybridMultilevel"/>
    <w:tmpl w:val="828494D2"/>
    <w:lvl w:ilvl="0" w:tplc="54C2F39E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2A83E11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3C32492"/>
    <w:multiLevelType w:val="hybridMultilevel"/>
    <w:tmpl w:val="4CE2FBEE"/>
    <w:lvl w:ilvl="0" w:tplc="9EC22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4118E"/>
    <w:multiLevelType w:val="hybridMultilevel"/>
    <w:tmpl w:val="E5CA3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A0231"/>
    <w:multiLevelType w:val="hybridMultilevel"/>
    <w:tmpl w:val="6C962674"/>
    <w:lvl w:ilvl="0" w:tplc="9EC229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D2F1323"/>
    <w:multiLevelType w:val="multilevel"/>
    <w:tmpl w:val="678AAAAA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8" w15:restartNumberingAfterBreak="0">
    <w:nsid w:val="5E93751B"/>
    <w:multiLevelType w:val="hybridMultilevel"/>
    <w:tmpl w:val="D65C425C"/>
    <w:lvl w:ilvl="0" w:tplc="1BD04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AAC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AC5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6C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04C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120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24B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E5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0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2D721A"/>
    <w:multiLevelType w:val="hybridMultilevel"/>
    <w:tmpl w:val="2FFC34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732B0"/>
    <w:multiLevelType w:val="hybridMultilevel"/>
    <w:tmpl w:val="20967AF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D937BC"/>
    <w:multiLevelType w:val="multilevel"/>
    <w:tmpl w:val="D3D641A4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bullet"/>
      <w:lvlText w:val=""/>
      <w:lvlJc w:val="left"/>
      <w:pPr>
        <w:ind w:left="1296" w:hanging="864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2" w15:restartNumberingAfterBreak="0">
    <w:nsid w:val="69B45B4B"/>
    <w:multiLevelType w:val="hybridMultilevel"/>
    <w:tmpl w:val="EC7C18EC"/>
    <w:lvl w:ilvl="0" w:tplc="CAB62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44546A" w:themeColor="text2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933156"/>
    <w:multiLevelType w:val="multilevel"/>
    <w:tmpl w:val="CAA6B70C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-"/>
      <w:lvlJc w:val="left"/>
      <w:pPr>
        <w:ind w:left="1152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34" w15:restartNumberingAfterBreak="0">
    <w:nsid w:val="6F38793E"/>
    <w:multiLevelType w:val="hybridMultilevel"/>
    <w:tmpl w:val="67801628"/>
    <w:lvl w:ilvl="0" w:tplc="FE161A2C">
      <w:numFmt w:val="bullet"/>
      <w:lvlText w:val="−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D0919"/>
    <w:multiLevelType w:val="hybridMultilevel"/>
    <w:tmpl w:val="59DE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27260"/>
    <w:multiLevelType w:val="multilevel"/>
    <w:tmpl w:val="0C0A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7BE1532"/>
    <w:multiLevelType w:val="hybridMultilevel"/>
    <w:tmpl w:val="3F5ACBC0"/>
    <w:lvl w:ilvl="0" w:tplc="F2D805F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40548"/>
    <w:multiLevelType w:val="multilevel"/>
    <w:tmpl w:val="D7A6B6F6"/>
    <w:lvl w:ilvl="0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bullet"/>
      <w:lvlText w:val=""/>
      <w:lvlJc w:val="left"/>
      <w:pPr>
        <w:ind w:left="1152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num w:numId="1">
    <w:abstractNumId w:val="35"/>
  </w:num>
  <w:num w:numId="2">
    <w:abstractNumId w:val="25"/>
  </w:num>
  <w:num w:numId="3">
    <w:abstractNumId w:val="13"/>
  </w:num>
  <w:num w:numId="4">
    <w:abstractNumId w:val="29"/>
  </w:num>
  <w:num w:numId="5">
    <w:abstractNumId w:val="36"/>
  </w:num>
  <w:num w:numId="6">
    <w:abstractNumId w:val="20"/>
  </w:num>
  <w:num w:numId="7">
    <w:abstractNumId w:val="36"/>
  </w:num>
  <w:num w:numId="8">
    <w:abstractNumId w:val="38"/>
  </w:num>
  <w:num w:numId="9">
    <w:abstractNumId w:val="6"/>
  </w:num>
  <w:num w:numId="10">
    <w:abstractNumId w:val="36"/>
  </w:num>
  <w:num w:numId="11">
    <w:abstractNumId w:val="7"/>
  </w:num>
  <w:num w:numId="12">
    <w:abstractNumId w:val="33"/>
  </w:num>
  <w:num w:numId="13">
    <w:abstractNumId w:val="31"/>
  </w:num>
  <w:num w:numId="14">
    <w:abstractNumId w:val="21"/>
  </w:num>
  <w:num w:numId="15">
    <w:abstractNumId w:val="36"/>
  </w:num>
  <w:num w:numId="16">
    <w:abstractNumId w:val="36"/>
  </w:num>
  <w:num w:numId="17">
    <w:abstractNumId w:val="27"/>
  </w:num>
  <w:num w:numId="18">
    <w:abstractNumId w:val="11"/>
  </w:num>
  <w:num w:numId="19">
    <w:abstractNumId w:val="34"/>
  </w:num>
  <w:num w:numId="20">
    <w:abstractNumId w:val="8"/>
  </w:num>
  <w:num w:numId="21">
    <w:abstractNumId w:val="19"/>
  </w:num>
  <w:num w:numId="22">
    <w:abstractNumId w:val="2"/>
  </w:num>
  <w:num w:numId="23">
    <w:abstractNumId w:val="18"/>
  </w:num>
  <w:num w:numId="24">
    <w:abstractNumId w:val="16"/>
  </w:num>
  <w:num w:numId="25">
    <w:abstractNumId w:val="0"/>
  </w:num>
  <w:num w:numId="26">
    <w:abstractNumId w:val="32"/>
  </w:num>
  <w:num w:numId="27">
    <w:abstractNumId w:val="28"/>
  </w:num>
  <w:num w:numId="28">
    <w:abstractNumId w:val="23"/>
  </w:num>
  <w:num w:numId="29">
    <w:abstractNumId w:val="3"/>
  </w:num>
  <w:num w:numId="30">
    <w:abstractNumId w:val="12"/>
  </w:num>
  <w:num w:numId="31">
    <w:abstractNumId w:val="5"/>
  </w:num>
  <w:num w:numId="32">
    <w:abstractNumId w:val="10"/>
  </w:num>
  <w:num w:numId="33">
    <w:abstractNumId w:val="14"/>
  </w:num>
  <w:num w:numId="34">
    <w:abstractNumId w:val="24"/>
  </w:num>
  <w:num w:numId="35">
    <w:abstractNumId w:val="1"/>
  </w:num>
  <w:num w:numId="36">
    <w:abstractNumId w:val="26"/>
  </w:num>
  <w:num w:numId="37">
    <w:abstractNumId w:val="9"/>
  </w:num>
  <w:num w:numId="38">
    <w:abstractNumId w:val="15"/>
  </w:num>
  <w:num w:numId="39">
    <w:abstractNumId w:val="17"/>
  </w:num>
  <w:num w:numId="40">
    <w:abstractNumId w:val="30"/>
  </w:num>
  <w:num w:numId="41">
    <w:abstractNumId w:val="4"/>
  </w:num>
  <w:num w:numId="42">
    <w:abstractNumId w:val="2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D0"/>
    <w:rsid w:val="0003428D"/>
    <w:rsid w:val="00040875"/>
    <w:rsid w:val="00046716"/>
    <w:rsid w:val="000527C3"/>
    <w:rsid w:val="00055084"/>
    <w:rsid w:val="0007032A"/>
    <w:rsid w:val="0007259E"/>
    <w:rsid w:val="00073DE7"/>
    <w:rsid w:val="0008016E"/>
    <w:rsid w:val="00086AD6"/>
    <w:rsid w:val="000A7E73"/>
    <w:rsid w:val="000B0AE5"/>
    <w:rsid w:val="000B0F84"/>
    <w:rsid w:val="000B328D"/>
    <w:rsid w:val="000B7BAE"/>
    <w:rsid w:val="000C4E62"/>
    <w:rsid w:val="000E1F4B"/>
    <w:rsid w:val="000E3406"/>
    <w:rsid w:val="000E668A"/>
    <w:rsid w:val="000F15D1"/>
    <w:rsid w:val="000F27CE"/>
    <w:rsid w:val="000F2BD9"/>
    <w:rsid w:val="000F67C2"/>
    <w:rsid w:val="000F7ADB"/>
    <w:rsid w:val="000F7DF6"/>
    <w:rsid w:val="00101E7B"/>
    <w:rsid w:val="00107BB9"/>
    <w:rsid w:val="00111557"/>
    <w:rsid w:val="00124F37"/>
    <w:rsid w:val="00125458"/>
    <w:rsid w:val="001304A8"/>
    <w:rsid w:val="0013412C"/>
    <w:rsid w:val="00135FC6"/>
    <w:rsid w:val="00141841"/>
    <w:rsid w:val="00147D97"/>
    <w:rsid w:val="00150CEF"/>
    <w:rsid w:val="00154F58"/>
    <w:rsid w:val="00155A4F"/>
    <w:rsid w:val="001565BD"/>
    <w:rsid w:val="00165038"/>
    <w:rsid w:val="00174792"/>
    <w:rsid w:val="00182157"/>
    <w:rsid w:val="0018559A"/>
    <w:rsid w:val="00190386"/>
    <w:rsid w:val="001930FD"/>
    <w:rsid w:val="00195981"/>
    <w:rsid w:val="001B1BC3"/>
    <w:rsid w:val="001D2A81"/>
    <w:rsid w:val="001D30CE"/>
    <w:rsid w:val="001E2494"/>
    <w:rsid w:val="001E675D"/>
    <w:rsid w:val="001F6C0B"/>
    <w:rsid w:val="00203F9F"/>
    <w:rsid w:val="00206E1E"/>
    <w:rsid w:val="0021231C"/>
    <w:rsid w:val="00212C51"/>
    <w:rsid w:val="00223128"/>
    <w:rsid w:val="00232185"/>
    <w:rsid w:val="00234079"/>
    <w:rsid w:val="0023483B"/>
    <w:rsid w:val="00252F34"/>
    <w:rsid w:val="00264DDF"/>
    <w:rsid w:val="002659C7"/>
    <w:rsid w:val="002663EC"/>
    <w:rsid w:val="00267932"/>
    <w:rsid w:val="0027401D"/>
    <w:rsid w:val="00275125"/>
    <w:rsid w:val="0027737E"/>
    <w:rsid w:val="00287E8B"/>
    <w:rsid w:val="00292139"/>
    <w:rsid w:val="00293598"/>
    <w:rsid w:val="00295B59"/>
    <w:rsid w:val="002A1800"/>
    <w:rsid w:val="002B01B1"/>
    <w:rsid w:val="002B1C84"/>
    <w:rsid w:val="002B4029"/>
    <w:rsid w:val="002B7E21"/>
    <w:rsid w:val="002C5E42"/>
    <w:rsid w:val="002D36EA"/>
    <w:rsid w:val="002D4703"/>
    <w:rsid w:val="002E6A6A"/>
    <w:rsid w:val="003032B9"/>
    <w:rsid w:val="00304BBB"/>
    <w:rsid w:val="00316E2F"/>
    <w:rsid w:val="00316F1D"/>
    <w:rsid w:val="00317C1B"/>
    <w:rsid w:val="00317ECA"/>
    <w:rsid w:val="00324268"/>
    <w:rsid w:val="00324CD8"/>
    <w:rsid w:val="00326C30"/>
    <w:rsid w:val="00330A9B"/>
    <w:rsid w:val="003338B9"/>
    <w:rsid w:val="00346930"/>
    <w:rsid w:val="00370A5C"/>
    <w:rsid w:val="00377395"/>
    <w:rsid w:val="0038170D"/>
    <w:rsid w:val="003A1E1E"/>
    <w:rsid w:val="003A467E"/>
    <w:rsid w:val="003B0D9E"/>
    <w:rsid w:val="003B1C2F"/>
    <w:rsid w:val="003B263A"/>
    <w:rsid w:val="003E0573"/>
    <w:rsid w:val="003F3CDC"/>
    <w:rsid w:val="0040034F"/>
    <w:rsid w:val="0040089A"/>
    <w:rsid w:val="0040336D"/>
    <w:rsid w:val="004041BA"/>
    <w:rsid w:val="0041027C"/>
    <w:rsid w:val="0041286B"/>
    <w:rsid w:val="00421E1D"/>
    <w:rsid w:val="00432BCA"/>
    <w:rsid w:val="00433A87"/>
    <w:rsid w:val="00433F27"/>
    <w:rsid w:val="00476210"/>
    <w:rsid w:val="00476963"/>
    <w:rsid w:val="00476C1C"/>
    <w:rsid w:val="00481D97"/>
    <w:rsid w:val="00484EBF"/>
    <w:rsid w:val="004A66FD"/>
    <w:rsid w:val="004C1ECE"/>
    <w:rsid w:val="004C41C3"/>
    <w:rsid w:val="004C7828"/>
    <w:rsid w:val="004D0D0E"/>
    <w:rsid w:val="004D2C1A"/>
    <w:rsid w:val="004D6E46"/>
    <w:rsid w:val="004E40F0"/>
    <w:rsid w:val="004E6AD7"/>
    <w:rsid w:val="004E755E"/>
    <w:rsid w:val="0051728F"/>
    <w:rsid w:val="00520D23"/>
    <w:rsid w:val="005210CE"/>
    <w:rsid w:val="005212A4"/>
    <w:rsid w:val="00521510"/>
    <w:rsid w:val="00523306"/>
    <w:rsid w:val="0053130C"/>
    <w:rsid w:val="0053458C"/>
    <w:rsid w:val="005438EA"/>
    <w:rsid w:val="0054567E"/>
    <w:rsid w:val="00546C5F"/>
    <w:rsid w:val="00550145"/>
    <w:rsid w:val="00553E52"/>
    <w:rsid w:val="00554E9F"/>
    <w:rsid w:val="00555069"/>
    <w:rsid w:val="00557EED"/>
    <w:rsid w:val="005612E2"/>
    <w:rsid w:val="0056515C"/>
    <w:rsid w:val="00572F8E"/>
    <w:rsid w:val="005770E8"/>
    <w:rsid w:val="00580714"/>
    <w:rsid w:val="0058423A"/>
    <w:rsid w:val="005A52B8"/>
    <w:rsid w:val="005B1520"/>
    <w:rsid w:val="005B4BE6"/>
    <w:rsid w:val="005C3534"/>
    <w:rsid w:val="005D07B2"/>
    <w:rsid w:val="005D5472"/>
    <w:rsid w:val="005E45D6"/>
    <w:rsid w:val="005E639E"/>
    <w:rsid w:val="005F3047"/>
    <w:rsid w:val="005F60DF"/>
    <w:rsid w:val="0060367F"/>
    <w:rsid w:val="00606081"/>
    <w:rsid w:val="00607AF2"/>
    <w:rsid w:val="0061511C"/>
    <w:rsid w:val="00616C86"/>
    <w:rsid w:val="00624F27"/>
    <w:rsid w:val="0065650E"/>
    <w:rsid w:val="0066064E"/>
    <w:rsid w:val="006849AA"/>
    <w:rsid w:val="006953AC"/>
    <w:rsid w:val="006B38D8"/>
    <w:rsid w:val="006B3F65"/>
    <w:rsid w:val="006B4180"/>
    <w:rsid w:val="006B58E3"/>
    <w:rsid w:val="006C2CB5"/>
    <w:rsid w:val="006C307C"/>
    <w:rsid w:val="006C3421"/>
    <w:rsid w:val="006D25BD"/>
    <w:rsid w:val="006D2F07"/>
    <w:rsid w:val="006D7353"/>
    <w:rsid w:val="006E6E3C"/>
    <w:rsid w:val="006F0440"/>
    <w:rsid w:val="006F1E9E"/>
    <w:rsid w:val="006F54B1"/>
    <w:rsid w:val="006F6D86"/>
    <w:rsid w:val="00704349"/>
    <w:rsid w:val="00714949"/>
    <w:rsid w:val="0072075B"/>
    <w:rsid w:val="0072260D"/>
    <w:rsid w:val="00723586"/>
    <w:rsid w:val="007265E7"/>
    <w:rsid w:val="0075679F"/>
    <w:rsid w:val="007656B1"/>
    <w:rsid w:val="0078094E"/>
    <w:rsid w:val="0079065A"/>
    <w:rsid w:val="007A36A4"/>
    <w:rsid w:val="007A4BC0"/>
    <w:rsid w:val="007B18DA"/>
    <w:rsid w:val="007B726E"/>
    <w:rsid w:val="007C14C8"/>
    <w:rsid w:val="007D5358"/>
    <w:rsid w:val="007E4C97"/>
    <w:rsid w:val="007E7728"/>
    <w:rsid w:val="007F5188"/>
    <w:rsid w:val="007F68F2"/>
    <w:rsid w:val="00800214"/>
    <w:rsid w:val="008018DF"/>
    <w:rsid w:val="0081151A"/>
    <w:rsid w:val="00823365"/>
    <w:rsid w:val="0082382D"/>
    <w:rsid w:val="00825D3C"/>
    <w:rsid w:val="00831609"/>
    <w:rsid w:val="00853722"/>
    <w:rsid w:val="00855C51"/>
    <w:rsid w:val="0087121C"/>
    <w:rsid w:val="00871EA8"/>
    <w:rsid w:val="00872F59"/>
    <w:rsid w:val="008754E2"/>
    <w:rsid w:val="00885529"/>
    <w:rsid w:val="008860F6"/>
    <w:rsid w:val="008A1598"/>
    <w:rsid w:val="008B030C"/>
    <w:rsid w:val="008B70C4"/>
    <w:rsid w:val="008C44FD"/>
    <w:rsid w:val="008C519D"/>
    <w:rsid w:val="008F5459"/>
    <w:rsid w:val="0090392E"/>
    <w:rsid w:val="00920A37"/>
    <w:rsid w:val="00920BA6"/>
    <w:rsid w:val="00932C67"/>
    <w:rsid w:val="00943A8B"/>
    <w:rsid w:val="00957C89"/>
    <w:rsid w:val="00960EE0"/>
    <w:rsid w:val="00963A66"/>
    <w:rsid w:val="00967293"/>
    <w:rsid w:val="00967724"/>
    <w:rsid w:val="00970275"/>
    <w:rsid w:val="009736A1"/>
    <w:rsid w:val="00973D13"/>
    <w:rsid w:val="00976DCE"/>
    <w:rsid w:val="0098790D"/>
    <w:rsid w:val="00991ACF"/>
    <w:rsid w:val="009971D0"/>
    <w:rsid w:val="00997699"/>
    <w:rsid w:val="009A0868"/>
    <w:rsid w:val="009A77C9"/>
    <w:rsid w:val="009A78C9"/>
    <w:rsid w:val="009B3BA6"/>
    <w:rsid w:val="009B5511"/>
    <w:rsid w:val="009C1417"/>
    <w:rsid w:val="009C3B9B"/>
    <w:rsid w:val="009D0552"/>
    <w:rsid w:val="009D0AEB"/>
    <w:rsid w:val="009D516B"/>
    <w:rsid w:val="009F16BF"/>
    <w:rsid w:val="009F5845"/>
    <w:rsid w:val="00A1377B"/>
    <w:rsid w:val="00A17C20"/>
    <w:rsid w:val="00A2711B"/>
    <w:rsid w:val="00A4074B"/>
    <w:rsid w:val="00A541B0"/>
    <w:rsid w:val="00A55B3F"/>
    <w:rsid w:val="00A60A9B"/>
    <w:rsid w:val="00A617E1"/>
    <w:rsid w:val="00A66111"/>
    <w:rsid w:val="00A676E6"/>
    <w:rsid w:val="00A758A6"/>
    <w:rsid w:val="00A75C3B"/>
    <w:rsid w:val="00A86048"/>
    <w:rsid w:val="00A92FF4"/>
    <w:rsid w:val="00A94E80"/>
    <w:rsid w:val="00AA58BD"/>
    <w:rsid w:val="00AB4068"/>
    <w:rsid w:val="00AC4ED9"/>
    <w:rsid w:val="00AD38D4"/>
    <w:rsid w:val="00AD7105"/>
    <w:rsid w:val="00AE3992"/>
    <w:rsid w:val="00AE4EE1"/>
    <w:rsid w:val="00AE6C8A"/>
    <w:rsid w:val="00B054F1"/>
    <w:rsid w:val="00B071FD"/>
    <w:rsid w:val="00B11BFE"/>
    <w:rsid w:val="00B152C4"/>
    <w:rsid w:val="00B15DC4"/>
    <w:rsid w:val="00B23DD8"/>
    <w:rsid w:val="00B2645C"/>
    <w:rsid w:val="00B27EFA"/>
    <w:rsid w:val="00B35B77"/>
    <w:rsid w:val="00B42C07"/>
    <w:rsid w:val="00B506E8"/>
    <w:rsid w:val="00B544DB"/>
    <w:rsid w:val="00B5628C"/>
    <w:rsid w:val="00B740A0"/>
    <w:rsid w:val="00B87C55"/>
    <w:rsid w:val="00B92102"/>
    <w:rsid w:val="00B9292E"/>
    <w:rsid w:val="00B95ACF"/>
    <w:rsid w:val="00BB1123"/>
    <w:rsid w:val="00BC65F8"/>
    <w:rsid w:val="00BD6F3B"/>
    <w:rsid w:val="00BE1BCA"/>
    <w:rsid w:val="00BE4E0D"/>
    <w:rsid w:val="00BE679D"/>
    <w:rsid w:val="00C00E60"/>
    <w:rsid w:val="00C027D8"/>
    <w:rsid w:val="00C03D35"/>
    <w:rsid w:val="00C05822"/>
    <w:rsid w:val="00C16D67"/>
    <w:rsid w:val="00C17C15"/>
    <w:rsid w:val="00C64F49"/>
    <w:rsid w:val="00C70009"/>
    <w:rsid w:val="00C73D7B"/>
    <w:rsid w:val="00C82251"/>
    <w:rsid w:val="00C854D2"/>
    <w:rsid w:val="00C86FE3"/>
    <w:rsid w:val="00C90928"/>
    <w:rsid w:val="00CA7D50"/>
    <w:rsid w:val="00CC5C30"/>
    <w:rsid w:val="00CC7700"/>
    <w:rsid w:val="00CD2B7D"/>
    <w:rsid w:val="00CE5C76"/>
    <w:rsid w:val="00CF5E8B"/>
    <w:rsid w:val="00D06515"/>
    <w:rsid w:val="00D15E45"/>
    <w:rsid w:val="00D20568"/>
    <w:rsid w:val="00D21C03"/>
    <w:rsid w:val="00D23FFE"/>
    <w:rsid w:val="00D24D1D"/>
    <w:rsid w:val="00D27603"/>
    <w:rsid w:val="00D34921"/>
    <w:rsid w:val="00D368EA"/>
    <w:rsid w:val="00D41E38"/>
    <w:rsid w:val="00D44014"/>
    <w:rsid w:val="00D51319"/>
    <w:rsid w:val="00D63D10"/>
    <w:rsid w:val="00D66769"/>
    <w:rsid w:val="00D6745B"/>
    <w:rsid w:val="00D7532F"/>
    <w:rsid w:val="00D76373"/>
    <w:rsid w:val="00D8733F"/>
    <w:rsid w:val="00D91ABE"/>
    <w:rsid w:val="00DA0805"/>
    <w:rsid w:val="00DA5C4F"/>
    <w:rsid w:val="00DA749B"/>
    <w:rsid w:val="00DA782F"/>
    <w:rsid w:val="00DB18BF"/>
    <w:rsid w:val="00DB26E3"/>
    <w:rsid w:val="00DB59D0"/>
    <w:rsid w:val="00DD0115"/>
    <w:rsid w:val="00DD1CC2"/>
    <w:rsid w:val="00DE0246"/>
    <w:rsid w:val="00DE7122"/>
    <w:rsid w:val="00DF7DBE"/>
    <w:rsid w:val="00E05355"/>
    <w:rsid w:val="00E06F3E"/>
    <w:rsid w:val="00E13AD9"/>
    <w:rsid w:val="00E1433F"/>
    <w:rsid w:val="00E17156"/>
    <w:rsid w:val="00E21DCD"/>
    <w:rsid w:val="00E238B7"/>
    <w:rsid w:val="00E24416"/>
    <w:rsid w:val="00E253DF"/>
    <w:rsid w:val="00E35C9B"/>
    <w:rsid w:val="00E361BF"/>
    <w:rsid w:val="00E406CE"/>
    <w:rsid w:val="00E426B7"/>
    <w:rsid w:val="00E45D24"/>
    <w:rsid w:val="00E50C2D"/>
    <w:rsid w:val="00E54DCD"/>
    <w:rsid w:val="00E6096E"/>
    <w:rsid w:val="00E6185A"/>
    <w:rsid w:val="00E64F8B"/>
    <w:rsid w:val="00E67254"/>
    <w:rsid w:val="00E71DF7"/>
    <w:rsid w:val="00E83F56"/>
    <w:rsid w:val="00E84BBB"/>
    <w:rsid w:val="00E86972"/>
    <w:rsid w:val="00E912D0"/>
    <w:rsid w:val="00E920F7"/>
    <w:rsid w:val="00EA2D60"/>
    <w:rsid w:val="00EA3804"/>
    <w:rsid w:val="00EA420E"/>
    <w:rsid w:val="00EA7D27"/>
    <w:rsid w:val="00EE1B8E"/>
    <w:rsid w:val="00EE4B68"/>
    <w:rsid w:val="00EF0E60"/>
    <w:rsid w:val="00EF2903"/>
    <w:rsid w:val="00EF3F1E"/>
    <w:rsid w:val="00F106EA"/>
    <w:rsid w:val="00F17EEB"/>
    <w:rsid w:val="00F210B0"/>
    <w:rsid w:val="00F22574"/>
    <w:rsid w:val="00F22CB4"/>
    <w:rsid w:val="00F25FD8"/>
    <w:rsid w:val="00F262A1"/>
    <w:rsid w:val="00F302F3"/>
    <w:rsid w:val="00F31CA0"/>
    <w:rsid w:val="00F4046B"/>
    <w:rsid w:val="00F608DA"/>
    <w:rsid w:val="00F66DE2"/>
    <w:rsid w:val="00F77AC9"/>
    <w:rsid w:val="00F80F21"/>
    <w:rsid w:val="00FA4FA6"/>
    <w:rsid w:val="00FB120D"/>
    <w:rsid w:val="00FB153E"/>
    <w:rsid w:val="00FB4D7F"/>
    <w:rsid w:val="00FC0378"/>
    <w:rsid w:val="00FC087B"/>
    <w:rsid w:val="00FC7E19"/>
    <w:rsid w:val="00FE0CC5"/>
    <w:rsid w:val="00FE0F99"/>
    <w:rsid w:val="00FE5580"/>
    <w:rsid w:val="00FF0477"/>
    <w:rsid w:val="00FF55ED"/>
    <w:rsid w:val="00FF74E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EC481E-5CB4-4D2B-87F8-93921D28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E19"/>
    <w:pPr>
      <w:spacing w:before="120" w:after="0" w:line="26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55C51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4BE6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860F6"/>
    <w:pPr>
      <w:numPr>
        <w:ilvl w:val="2"/>
        <w:numId w:val="5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860F6"/>
    <w:pPr>
      <w:numPr>
        <w:ilvl w:val="3"/>
        <w:numId w:val="5"/>
      </w:num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8860F6"/>
    <w:pPr>
      <w:numPr>
        <w:ilvl w:val="4"/>
        <w:numId w:val="5"/>
      </w:num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BE6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BE6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BE6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BE6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9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9D0"/>
  </w:style>
  <w:style w:type="paragraph" w:styleId="Stopka">
    <w:name w:val="footer"/>
    <w:basedOn w:val="Normalny"/>
    <w:link w:val="StopkaZnak"/>
    <w:uiPriority w:val="99"/>
    <w:unhideWhenUsed/>
    <w:rsid w:val="00DB59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9D0"/>
  </w:style>
  <w:style w:type="paragraph" w:styleId="Tekstdymka">
    <w:name w:val="Balloon Text"/>
    <w:basedOn w:val="Normalny"/>
    <w:link w:val="TekstdymkaZnak"/>
    <w:uiPriority w:val="99"/>
    <w:semiHidden/>
    <w:unhideWhenUsed/>
    <w:rsid w:val="00E84B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BB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9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B95A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ecieniowanie2akcent3">
    <w:name w:val="Medium Shading 2 Accent 3"/>
    <w:basedOn w:val="Standardowy"/>
    <w:uiPriority w:val="64"/>
    <w:rsid w:val="00B95A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F106E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8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860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860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860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7479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55C51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4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B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B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B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B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5B4BE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D7105"/>
    <w:pPr>
      <w:numPr>
        <w:numId w:val="0"/>
      </w:numPr>
      <w:spacing w:line="259" w:lineRule="auto"/>
      <w:outlineLvl w:val="9"/>
    </w:pPr>
    <w:rPr>
      <w:lang w:val="es-ES" w:eastAsia="es-ES"/>
    </w:rPr>
  </w:style>
  <w:style w:type="paragraph" w:styleId="Spistreci1">
    <w:name w:val="toc 1"/>
    <w:basedOn w:val="Normalny"/>
    <w:next w:val="Normalny"/>
    <w:autoRedefine/>
    <w:uiPriority w:val="39"/>
    <w:unhideWhenUsed/>
    <w:rsid w:val="00AD710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D7105"/>
    <w:pPr>
      <w:spacing w:after="100"/>
      <w:ind w:left="220"/>
    </w:pPr>
  </w:style>
  <w:style w:type="character" w:customStyle="1" w:styleId="hps">
    <w:name w:val="hps"/>
    <w:basedOn w:val="Domylnaczcionkaakapitu"/>
    <w:rsid w:val="007265E7"/>
  </w:style>
  <w:style w:type="character" w:styleId="Pogrubienie">
    <w:name w:val="Strong"/>
    <w:basedOn w:val="Domylnaczcionkaakapitu"/>
    <w:uiPriority w:val="22"/>
    <w:qFormat/>
    <w:rsid w:val="00F31CA0"/>
    <w:rPr>
      <w:b/>
      <w:bCs/>
    </w:rPr>
  </w:style>
  <w:style w:type="character" w:styleId="Uwydatnienie">
    <w:name w:val="Emphasis"/>
    <w:basedOn w:val="Domylnaczcionkaakapitu"/>
    <w:uiPriority w:val="20"/>
    <w:qFormat/>
    <w:rsid w:val="00DF7DBE"/>
    <w:rPr>
      <w:i/>
      <w:iCs/>
    </w:rPr>
  </w:style>
  <w:style w:type="character" w:customStyle="1" w:styleId="a-size-small">
    <w:name w:val="a-size-small"/>
    <w:basedOn w:val="Domylnaczcionkaakapitu"/>
    <w:rsid w:val="004A66F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2B8"/>
    <w:rPr>
      <w:color w:val="605E5C"/>
      <w:shd w:val="clear" w:color="auto" w:fill="E1DFDD"/>
    </w:rPr>
  </w:style>
  <w:style w:type="character" w:customStyle="1" w:styleId="a-size-base6">
    <w:name w:val="a-size-base6"/>
    <w:basedOn w:val="Domylnaczcionkaakapitu"/>
    <w:rsid w:val="00E64F8B"/>
  </w:style>
  <w:style w:type="character" w:customStyle="1" w:styleId="a-size-large">
    <w:name w:val="a-size-large"/>
    <w:basedOn w:val="Domylnaczcionkaakapitu"/>
    <w:rsid w:val="00212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3504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08806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22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4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55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1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24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0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1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5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5067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445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79170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722">
                          <w:marLeft w:val="-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3678">
                              <w:marLeft w:val="3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3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7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35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10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25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6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34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36647-C423-4118-A103-AE745B61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972</Words>
  <Characters>5832</Characters>
  <Application>Microsoft Office Word</Application>
  <DocSecurity>0</DocSecurity>
  <Lines>48</Lines>
  <Paragraphs>13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7</cp:revision>
  <cp:lastPrinted>2016-05-10T16:00:00Z</cp:lastPrinted>
  <dcterms:created xsi:type="dcterms:W3CDTF">2019-03-26T08:39:00Z</dcterms:created>
  <dcterms:modified xsi:type="dcterms:W3CDTF">2019-05-14T09:16:00Z</dcterms:modified>
</cp:coreProperties>
</file>